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00"/>
      </w:pPr>
      <w:r>
        <w:rPr>
          <w:rFonts w:ascii="Avenir Next" w:cs="Avenir Next" w:eastAsia="Avenir Next" w:hAnsi="Avenir Next"/>
          <w:b w:val="false"/>
          <w:bCs w:val="false"/>
          <w:i w:val="false"/>
          <w:iCs w:val="false"/>
          <w:color w:val="000000"/>
          <w:sz w:val="18"/>
          <w:szCs w:val="1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BBBC" w:sz="1"/>
              <w:left w:val="single" w:color="DDBBBC" w:sz="1"/>
              <w:bottom w:val="single" w:color="DDBBBC" w:sz="1"/>
              <w:right w:val="single" w:color="DDBBBC" w:sz="1"/>
            </w:tcBorders>
            <w:shd w:fill="C0272D" w:val="clear"/>
            <w:tcMar>
              <w:top w:type="dxa" w:w="140"/>
              <w:left w:type="dxa" w:w="200"/>
              <w:bottom w:type="dxa" w:w="140"/>
              <w:right w:type="dxa" w:w="120"/>
            </w:tcMar>
          </w:tcPr>
          <w:p>
            <w:r>
              <w:rPr>
                <w:rFonts w:ascii="Avenir Next" w:cs="Avenir Next" w:eastAsia="Avenir Next" w:hAnsi="Avenir Next"/>
                <w:b/>
                <w:bCs/>
                <w:i w:val="false"/>
                <w:iCs w:val="false"/>
                <w:color w:val="FFFFFF"/>
                <w:sz w:val="20"/>
                <w:szCs w:val="20"/>
              </w:rPr>
              <w:t xml:space="preserve">PROJECT INFORMATION</w:t>
            </w:r>
          </w:p>
          <w:p>
            <w:pPr>
              <w:spacing w:after="40" w:before="6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Project Name:</w:t>
            </w:r>
          </w:p>
          <w:p>
            <w:r>
              <w:rPr>
                <w:rFonts w:ascii="Avenir Next" w:cs="Avenir Next" w:eastAsia="Avenir Next" w:hAnsi="Avenir Next"/>
                <w:b w:val="false"/>
                <w:bCs w:val="false"/>
                <w:i/>
                <w:iCs/>
                <w:color w:val="F5D5D6"/>
                <w:sz w:val="17"/>
                <w:szCs w:val="17"/>
              </w:rPr>
              <w:t xml:space="preserve">Flushing B SCHEDULES ONLY</w:t>
            </w:r>
          </w:p>
          <w:p>
            <w:pPr>
              <w:spacing w:after="40" w:before="4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Project Address:</w:t>
            </w:r>
          </w:p>
          <w:p>
            <w:r>
              <w:rPr>
                <w:rFonts w:ascii="Avenir Next" w:cs="Avenir Next" w:eastAsia="Avenir Next" w:hAnsi="Avenir Next"/>
                <w:b w:val="false"/>
                <w:bCs w:val="false"/>
                <w:i/>
                <w:iCs/>
                <w:color w:val="F5D5D6"/>
                <w:sz w:val="17"/>
                <w:szCs w:val="17"/>
              </w:rPr>
              <w:t xml:space="preserve">[Address - per drawings]</w:t>
            </w:r>
          </w:p>
          <w:p>
            <w:pPr>
              <w:spacing w:after="40" w:before="4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MEP Engineer:</w:t>
            </w:r>
          </w:p>
          <w:p>
            <w:r>
              <w:rPr>
                <w:rFonts w:ascii="Avenir Next" w:cs="Avenir Next" w:eastAsia="Avenir Next" w:hAnsi="Avenir Next"/>
                <w:b w:val="false"/>
                <w:bCs w:val="false"/>
                <w:i/>
                <w:iCs/>
                <w:color w:val="F5D5D6"/>
                <w:sz w:val="17"/>
                <w:szCs w:val="17"/>
              </w:rPr>
              <w:t xml:space="preserve">NYC DDC (Design &amp; Construction) / Cosentini</w:t>
            </w:r>
          </w:p>
          <w:p>
            <w:pPr>
              <w:spacing w:after="40" w:before="40"/>
            </w:pPr>
            <w:r>
              <w:rPr>
                <w:rFonts w:ascii="Avenir Next" w:cs="Avenir Next" w:eastAsia="Avenir Next" w:hAnsi="Avenir Next"/>
                <w:b w:val="false"/>
                <w:bCs w:val="false"/>
                <w:i w:val="false"/>
                <w:iCs w:val="false"/>
                <w:color w:val="000000"/>
                <w:sz w:val="18"/>
                <w:szCs w:val="18"/>
              </w:rPr>
              <w:t xml:space="preserve"/>
            </w:r>
          </w:p>
        </w:tc>
        <w:tc>
          <w:tcPr>
            <w:tcW w:type="dxa" w:w="4680"/>
            <w:tcBorders>
              <w:top w:val="single" w:color="DDBBBC" w:sz="1"/>
              <w:left w:val="single" w:color="DDBBBC" w:sz="1"/>
              <w:bottom w:val="single" w:color="DDBBBC" w:sz="1"/>
              <w:right w:val="single" w:color="DDBBBC" w:sz="1"/>
            </w:tcBorders>
            <w:shd w:fill="8B1A1E" w:val="clear"/>
            <w:tcMar>
              <w:top w:type="dxa" w:w="140"/>
              <w:left w:type="dxa" w:w="200"/>
              <w:bottom w:type="dxa" w:w="140"/>
              <w:right w:type="dxa" w:w="120"/>
            </w:tcMar>
          </w:tcPr>
          <w:p>
            <w:r>
              <w:rPr>
                <w:rFonts w:ascii="Avenir Next" w:cs="Avenir Next" w:eastAsia="Avenir Next" w:hAnsi="Avenir Next"/>
                <w:b/>
                <w:bCs/>
                <w:i w:val="false"/>
                <w:iCs w:val="false"/>
                <w:color w:val="FFFFFF"/>
                <w:sz w:val="20"/>
                <w:szCs w:val="20"/>
              </w:rPr>
              <w:t xml:space="preserve">PROPOSAL DETAILS</w:t>
            </w:r>
          </w:p>
          <w:p>
            <w:pPr>
              <w:spacing w:after="40" w:before="6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Submitted To:</w:t>
            </w:r>
          </w:p>
          <w:p>
            <w:r>
              <w:rPr>
                <w:rFonts w:ascii="Avenir Next" w:cs="Avenir Next" w:eastAsia="Avenir Next" w:hAnsi="Avenir Next"/>
                <w:b w:val="false"/>
                <w:bCs w:val="false"/>
                <w:i/>
                <w:iCs/>
                <w:color w:val="F5D5D6"/>
                <w:sz w:val="17"/>
                <w:szCs w:val="17"/>
              </w:rPr>
              <w:t xml:space="preserve">All Bidders</w:t>
            </w:r>
          </w:p>
          <w:p>
            <w:pPr>
              <w:spacing w:after="40" w:before="4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Proposal Date:</w:t>
            </w:r>
          </w:p>
          <w:p>
            <w:r>
              <w:rPr>
                <w:rFonts w:ascii="Avenir Next" w:cs="Avenir Next" w:eastAsia="Avenir Next" w:hAnsi="Avenir Next"/>
                <w:b w:val="false"/>
                <w:bCs w:val="false"/>
                <w:i/>
                <w:iCs/>
                <w:color w:val="F5D5D6"/>
                <w:sz w:val="17"/>
                <w:szCs w:val="17"/>
              </w:rPr>
              <w:t xml:space="preserve">07/14/2026</w:t>
            </w:r>
          </w:p>
          <w:p>
            <w:pPr>
              <w:spacing w:after="40" w:before="4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Mechanical Drawings Date:</w:t>
            </w:r>
          </w:p>
          <w:p>
            <w:r>
              <w:rPr>
                <w:rFonts w:ascii="Avenir Next" w:cs="Avenir Next" w:eastAsia="Avenir Next" w:hAnsi="Avenir Next"/>
                <w:b w:val="false"/>
                <w:bCs w:val="false"/>
                <w:i/>
                <w:iCs/>
                <w:color w:val="F5D5D6"/>
                <w:sz w:val="17"/>
                <w:szCs w:val="17"/>
              </w:rPr>
              <w:t xml:space="preserve">[per drawing revision block]</w:t>
            </w:r>
          </w:p>
          <w:p>
            <w:pPr>
              <w:spacing w:after="40" w:before="40"/>
            </w:pPr>
            <w:r>
              <w:rPr>
                <w:rFonts w:ascii="Avenir Next" w:cs="Avenir Next" w:eastAsia="Avenir Next" w:hAnsi="Avenir Next"/>
                <w:b w:val="false"/>
                <w:bCs w:val="false"/>
                <w:i w:val="false"/>
                <w:iCs w:val="false"/>
                <w:color w:val="000000"/>
                <w:sz w:val="18"/>
                <w:szCs w:val="18"/>
              </w:rPr>
              <w:t xml:space="preserve"/>
            </w:r>
          </w:p>
        </w:tc>
      </w:tr>
    </w:tbl>
    <w:p>
      <w:pPr>
        <w:spacing w:after="20" w:before="60"/>
      </w:pPr>
      <w:r>
        <w:rPr>
          <w:rFonts w:ascii="Avenir Next" w:cs="Avenir Next" w:eastAsia="Avenir Next" w:hAnsi="Avenir Next"/>
          <w:b w:val="false"/>
          <w:bCs w:val="false"/>
          <w:i/>
          <w:iCs/>
          <w:color w:val="595959"/>
          <w:sz w:val="17"/>
          <w:szCs w:val="17"/>
        </w:rPr>
        <w:t xml:space="preserve">All proposals are valid for thirty (30) days from the proposal date.</w:t>
      </w:r>
    </w:p>
    <w:p>
      <w:pPr>
        <w:pBdr>
          <w:bottom w:val="single" w:color="C0272D" w:sz="8" w:space="1"/>
        </w:pBdr>
        <w:spacing w:after="180" w:before="180"/>
      </w:pPr>
      <w:r>
        <w:rPr>
          <w:rFonts w:ascii="Avenir Next" w:cs="Avenir Next" w:eastAsia="Avenir Next" w:hAnsi="Avenir Next"/>
          <w:b w:val="false"/>
          <w:bCs w:val="false"/>
          <w:i w:val="false"/>
          <w:iCs w:val="false"/>
          <w:color w:val="000000"/>
          <w:sz w:val="18"/>
          <w:szCs w:val="18"/>
        </w:rPr>
        <w:t xml:space="preserve"/>
      </w:r>
    </w:p>
    <w:p>
      <w:pPr>
        <w:spacing w:after="100" w:before="80"/>
      </w:pPr>
      <w:r>
        <w:rPr>
          <w:rFonts w:ascii="Avenir Next" w:cs="Avenir Next" w:eastAsia="Avenir Next" w:hAnsi="Avenir Next"/>
          <w:b w:val="false"/>
          <w:bCs w:val="false"/>
          <w:i w:val="false"/>
          <w:iCs w:val="false"/>
          <w:color w:val="000000"/>
          <w:sz w:val="18"/>
          <w:szCs w:val="18"/>
        </w:rPr>
        <w:t xml:space="preserve">Gil-Bar is pleased to submit our proposal for the Flushing B SCHEDULES ONLY project, per the mechanical drawings and specifications. We propose to furnish the following equipment per the scope of supply indicated below.</w:t>
      </w:r>
    </w:p>
    <w:p>
      <w:pPr>
        <w:pBdr>
          <w:bottom w:val="single" w:color="C0272D" w:sz="8" w:space="1"/>
        </w:pBdr>
        <w:spacing w:after="180" w:before="180"/>
      </w:pPr>
      <w:r>
        <w:rPr>
          <w:rFonts w:ascii="Avenir Next" w:cs="Avenir Next" w:eastAsia="Avenir Next" w:hAnsi="Avenir Next"/>
          <w:b w:val="false"/>
          <w:bCs w:val="false"/>
          <w:i w:val="false"/>
          <w:iCs w:val="false"/>
          <w:color w:val="000000"/>
          <w:sz w:val="18"/>
          <w:szCs w:val="18"/>
        </w:rPr>
        <w:t xml:space="preserve"/>
      </w:r>
    </w:p>
    <w:p>
      <w:pPr>
        <w:spacing w:after="100" w:before="200"/>
      </w:pPr>
      <w:r>
        <w:rPr>
          <w:rFonts w:ascii="Avenir Next" w:cs="Avenir Next" w:eastAsia="Avenir Next" w:hAnsi="Avenir Next"/>
          <w:b/>
          <w:bCs/>
          <w:i w:val="false"/>
          <w:iCs w:val="false"/>
          <w:color w:val="C0272D"/>
          <w:sz w:val="22"/>
          <w:szCs w:val="22"/>
        </w:rPr>
        <w:t xml:space="preserve">Item A:</w:t>
      </w:r>
      <w:r>
        <w:rPr>
          <w:rFonts w:ascii="Avenir Next" w:cs="Avenir Next" w:eastAsia="Avenir Next" w:hAnsi="Avenir Next"/>
          <w:b w:val="false"/>
          <w:bCs w:val="false"/>
          <w:i w:val="false"/>
          <w:iCs w:val="false"/>
          <w:color w:val="000000"/>
          <w:sz w:val="22"/>
          <w:szCs w:val="22"/>
        </w:rPr>
        <w:t xml:space="preserve">        Heating And Ventilating Unit Schedule</w:t>
      </w:r>
    </w:p>
    <w:tbl>
      <w:tblPr>
        <w:tblStyle w:val="TableGrid"/>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60"/>
        <w:gridCol w:w="1700"/>
        <w:gridCol w:w="1100"/>
        <w:gridCol w:w="900"/>
      </w:tblGrid>
      <w:tr>
        <w:trPr>
          <w:tblHeader/>
        </w:trPr>
        <w:tc>
          <w:tcPr>
            <w:tcW w:type="dxa" w:w="3200"/>
            <w:tcBorders>
              <w:top w:val="single" w:color="DDBBBC" w:sz="1"/>
              <w:left w:val="single" w:color="DDBBBC" w:sz="1"/>
              <w:bottom w:val="single" w:color="DDBBBC" w:sz="1"/>
              <w:right w:val="single" w:color="DDBBBC" w:sz="1"/>
            </w:tcBorders>
            <w:shd w:fill="C0272D"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TAG</w:t>
            </w:r>
          </w:p>
        </w:tc>
        <w:tc>
          <w:tcPr>
            <w:tcW w:type="dxa" w:w="246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MANUFACTURER</w:t>
            </w:r>
          </w:p>
        </w:tc>
        <w:tc>
          <w:tcPr>
            <w:tcW w:type="dxa" w:w="17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MODEL</w:t>
            </w:r>
          </w:p>
        </w:tc>
        <w:tc>
          <w:tcPr>
            <w:tcW w:type="dxa" w:w="11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VOLTAGE</w:t>
            </w:r>
          </w:p>
        </w:tc>
        <w:tc>
          <w:tcPr>
            <w:tcW w:type="dxa" w:w="9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QTY</w:t>
            </w:r>
          </w:p>
        </w:tc>
      </w:tr>
      <w:tr>
        <w:tc>
          <w:tcPr>
            <w:tcW w:type="dxa" w:w="3200"/>
            <w:tcBorders>
              <w:top w:val="single" w:color="DDBBBC" w:sz="1"/>
              <w:left w:val="single" w:color="DDBBBC" w:sz="1"/>
              <w:bottom w:val="single" w:color="DDBBBC" w:sz="1"/>
              <w:right w:val="single" w:color="DDBBBC" w:sz="1"/>
            </w:tcBorders>
            <w:shd w:fill="F5D5D6" w:val="clear"/>
            <w:tcMar>
              <w:top w:type="dxa" w:w="60"/>
              <w:left w:type="dxa" w:w="140"/>
              <w:bottom w:type="dxa" w:w="60"/>
              <w:right w:type="dxa" w:w="140"/>
            </w:tcMar>
            <w:vAlign w:val="center"/>
          </w:tcPr>
          <w:p>
            <w:pPr>
              <w:jc w:val="center"/>
            </w:pPr>
            <w:r>
              <w:rPr>
                <w:rFonts w:ascii="Avenir Next" w:cs="Avenir Next" w:eastAsia="Avenir Next" w:hAnsi="Avenir Next"/>
                <w:b/>
                <w:bCs/>
                <w:color w:val="C0272D"/>
                <w:sz w:val="15"/>
                <w:szCs w:val="15"/>
              </w:rPr>
              <w:t xml:space="preserve">HV-SC2-1, HV-C-1</w:t>
            </w:r>
          </w:p>
        </w:tc>
        <w:tc>
          <w:tcPr>
            <w:tcW w:type="dxa" w:w="246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International Environmental Corp (IEC)</w:t>
            </w:r>
          </w:p>
        </w:tc>
        <w:tc>
          <w:tcPr>
            <w:tcW w:type="dxa" w:w="17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HDY08</w:t>
            </w:r>
          </w:p>
        </w:tc>
        <w:tc>
          <w:tcPr>
            <w:tcW w:type="dxa" w:w="11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[voltage - per schedule/cost sheet - CONFIRM]</w:t>
            </w:r>
          </w:p>
        </w:tc>
        <w:tc>
          <w:tcPr>
            <w:tcW w:type="dxa" w:w="9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2</w:t>
            </w:r>
          </w:p>
        </w:tc>
      </w:tr>
      <w:tr>
        <w:tc>
          <w:tcPr>
            <w:tcW w:type="dxa" w:w="3200"/>
            <w:tcBorders>
              <w:top w:val="single" w:color="DDBBBC" w:sz="1"/>
              <w:left w:val="single" w:color="DDBBBC" w:sz="1"/>
              <w:bottom w:val="single" w:color="DDBBBC" w:sz="1"/>
              <w:right w:val="single" w:color="DDBBBC" w:sz="1"/>
            </w:tcBorders>
            <w:shd w:fill="F5D5D6" w:val="clear"/>
            <w:tcMar>
              <w:top w:type="dxa" w:w="60"/>
              <w:left w:type="dxa" w:w="140"/>
              <w:bottom w:type="dxa" w:w="60"/>
              <w:right w:type="dxa" w:w="140"/>
            </w:tcMar>
            <w:vAlign w:val="center"/>
          </w:tcPr>
          <w:p>
            <w:pPr>
              <w:jc w:val="center"/>
            </w:pPr>
            <w:r>
              <w:rPr>
                <w:rFonts w:ascii="Avenir Next" w:cs="Avenir Next" w:eastAsia="Avenir Next" w:hAnsi="Avenir Next"/>
                <w:b/>
                <w:bCs/>
                <w:color w:val="C0272D"/>
                <w:sz w:val="15"/>
                <w:szCs w:val="15"/>
              </w:rPr>
              <w:t xml:space="preserve">HV-C-2</w:t>
            </w:r>
          </w:p>
        </w:tc>
        <w:tc>
          <w:tcPr>
            <w:tcW w:type="dxa" w:w="246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International Environmental Corp (IEC)</w:t>
            </w:r>
          </w:p>
        </w:tc>
        <w:tc>
          <w:tcPr>
            <w:tcW w:type="dxa" w:w="170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HDY16</w:t>
            </w:r>
          </w:p>
        </w:tc>
        <w:tc>
          <w:tcPr>
            <w:tcW w:type="dxa" w:w="110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[voltage - per schedule/cost sheet - CONFIRM]</w:t>
            </w:r>
          </w:p>
        </w:tc>
        <w:tc>
          <w:tcPr>
            <w:tcW w:type="dxa" w:w="90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1</w:t>
            </w:r>
          </w:p>
        </w:tc>
      </w:tr>
    </w:tbl>
    <w:p>
      <w:pPr>
        <w:spacing w:after="30" w:before="80"/>
      </w:pPr>
      <w:r>
        <w:rPr>
          <w:rFonts w:ascii="Avenir Next" w:cs="Avenir Next" w:eastAsia="Avenir Next" w:hAnsi="Avenir Next"/>
          <w:b w:val="false"/>
          <w:bCs w:val="false"/>
          <w:i w:val="false"/>
          <w:iCs w:val="false"/>
          <w:color w:val="000000"/>
          <w:sz w:val="18"/>
          <w:szCs w:val="18"/>
        </w:rPr>
        <w:t xml:space="preserve"/>
      </w:r>
    </w:p>
    <w:p>
      <w:pPr>
        <w:spacing w:after="30" w:before="60"/>
      </w:pPr>
      <w:r>
        <w:rPr>
          <w:rFonts w:ascii="Avenir Next" w:cs="Avenir Next" w:eastAsia="Avenir Next" w:hAnsi="Avenir Next"/>
          <w:b/>
          <w:bCs/>
          <w:i w:val="false"/>
          <w:iCs w:val="false"/>
          <w:color w:val="C0272D"/>
          <w:sz w:val="18"/>
          <w:szCs w:val="18"/>
        </w:rPr>
        <w:t xml:space="preserve">Includes: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3-Row Primary Coil 1-Row Secondary Coil</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4 Pipe FCU</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3-speed EC motor with integral overload protection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Valve packaged (1/2”, 2 Way Control Valve, Ball Valve S/R, Flex Hose)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Unit mounted thermostat (Google Nest)</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1/2” OD copper tube, aluminum fin cooling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1” Synthetic Filter</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Top Discharge, Side Return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Condensate Switch</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One (1) year parts only warranty</w:t>
      </w:r>
    </w:p>
    <w:p>
      <w:pPr>
        <w:spacing w:after="30" w:before="30"/>
      </w:pPr>
      <w:r>
        <w:rPr>
          <w:rFonts w:ascii="Avenir Next" w:cs="Avenir Next" w:eastAsia="Avenir Next" w:hAnsi="Avenir Next"/>
          <w:b w:val="false"/>
          <w:bCs w:val="false"/>
          <w:i w:val="false"/>
          <w:iCs w:val="false"/>
          <w:color w:val="000000"/>
          <w:sz w:val="18"/>
          <w:szCs w:val="18"/>
        </w:rPr>
        <w:t xml:space="preserve"/>
      </w:r>
    </w:p>
    <w:p>
      <w:pPr>
        <w:spacing w:after="30" w:before="60"/>
      </w:pPr>
      <w:r>
        <w:rPr>
          <w:rFonts w:ascii="Avenir Next" w:cs="Avenir Next" w:eastAsia="Avenir Next" w:hAnsi="Avenir Next"/>
          <w:b/>
          <w:bCs/>
          <w:i w:val="false"/>
          <w:iCs w:val="false"/>
          <w:color w:val="C0272D"/>
          <w:sz w:val="18"/>
          <w:szCs w:val="18"/>
        </w:rPr>
        <w:t xml:space="preserve">Not Included: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FCU Disconnect</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DDC controls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Condensate pumps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Secondary Drain pan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Cabinet/architectural enclosure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Rigging, installation, or handling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Start-up / commissioning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Service or labor warranty</w:t>
      </w:r>
    </w:p>
    <w:p>
      <w:pPr>
        <w:pBdr>
          <w:bottom w:val="single" w:color="C0272D" w:sz="8" w:space="1"/>
        </w:pBdr>
        <w:spacing w:after="180" w:before="180"/>
      </w:pPr>
      <w:r>
        <w:rPr>
          <w:rFonts w:ascii="Avenir Next" w:cs="Avenir Next" w:eastAsia="Avenir Next" w:hAnsi="Avenir Next"/>
          <w:b w:val="false"/>
          <w:bCs w:val="false"/>
          <w:i w:val="false"/>
          <w:iCs w:val="false"/>
          <w:color w:val="000000"/>
          <w:sz w:val="18"/>
          <w:szCs w:val="18"/>
        </w:rPr>
        <w:t xml:space="preserve"/>
      </w:r>
    </w:p>
    <w:p>
      <w:pPr>
        <w:spacing w:after="100" w:before="200"/>
      </w:pPr>
      <w:r>
        <w:rPr>
          <w:rFonts w:ascii="Avenir Next" w:cs="Avenir Next" w:eastAsia="Avenir Next" w:hAnsi="Avenir Next"/>
          <w:b/>
          <w:bCs/>
          <w:i w:val="false"/>
          <w:iCs w:val="false"/>
          <w:color w:val="C0272D"/>
          <w:sz w:val="22"/>
          <w:szCs w:val="22"/>
        </w:rPr>
        <w:t xml:space="preserve">Item B:</w:t>
      </w:r>
      <w:r>
        <w:rPr>
          <w:rFonts w:ascii="Avenir Next" w:cs="Avenir Next" w:eastAsia="Avenir Next" w:hAnsi="Avenir Next"/>
          <w:b w:val="false"/>
          <w:bCs w:val="false"/>
          <w:i w:val="false"/>
          <w:iCs w:val="false"/>
          <w:color w:val="000000"/>
          <w:sz w:val="22"/>
          <w:szCs w:val="22"/>
        </w:rPr>
        <w:t xml:space="preserve">        Provide Freeze Protection Pump As Per Pump Schedule. Needed. 4. Unit Shall Be In</w:t>
      </w:r>
    </w:p>
    <w:tbl>
      <w:tblPr>
        <w:tblStyle w:val="TableGrid"/>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60"/>
        <w:gridCol w:w="1700"/>
        <w:gridCol w:w="1100"/>
        <w:gridCol w:w="900"/>
      </w:tblGrid>
      <w:tr>
        <w:trPr>
          <w:tblHeader/>
        </w:trPr>
        <w:tc>
          <w:tcPr>
            <w:tcW w:type="dxa" w:w="3200"/>
            <w:tcBorders>
              <w:top w:val="single" w:color="DDBBBC" w:sz="1"/>
              <w:left w:val="single" w:color="DDBBBC" w:sz="1"/>
              <w:bottom w:val="single" w:color="DDBBBC" w:sz="1"/>
              <w:right w:val="single" w:color="DDBBBC" w:sz="1"/>
            </w:tcBorders>
            <w:shd w:fill="C0272D"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TAG</w:t>
            </w:r>
          </w:p>
        </w:tc>
        <w:tc>
          <w:tcPr>
            <w:tcW w:type="dxa" w:w="246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MANUFACTURER</w:t>
            </w:r>
          </w:p>
        </w:tc>
        <w:tc>
          <w:tcPr>
            <w:tcW w:type="dxa" w:w="17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MODEL</w:t>
            </w:r>
          </w:p>
        </w:tc>
        <w:tc>
          <w:tcPr>
            <w:tcW w:type="dxa" w:w="11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VOLTAGE</w:t>
            </w:r>
          </w:p>
        </w:tc>
        <w:tc>
          <w:tcPr>
            <w:tcW w:type="dxa" w:w="9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QTY</w:t>
            </w:r>
          </w:p>
        </w:tc>
      </w:tr>
      <w:tr>
        <w:tc>
          <w:tcPr>
            <w:tcW w:type="dxa" w:w="3200"/>
            <w:tcBorders>
              <w:top w:val="single" w:color="DDBBBC" w:sz="1"/>
              <w:left w:val="single" w:color="DDBBBC" w:sz="1"/>
              <w:bottom w:val="single" w:color="DDBBBC" w:sz="1"/>
              <w:right w:val="single" w:color="DDBBBC" w:sz="1"/>
            </w:tcBorders>
            <w:shd w:fill="F5D5D6" w:val="clear"/>
            <w:tcMar>
              <w:top w:type="dxa" w:w="60"/>
              <w:left w:type="dxa" w:w="140"/>
              <w:bottom w:type="dxa" w:w="60"/>
              <w:right w:type="dxa" w:w="140"/>
            </w:tcMar>
            <w:vAlign w:val="center"/>
          </w:tcPr>
          <w:p>
            <w:pPr>
              <w:jc w:val="center"/>
            </w:pPr>
            <w:r>
              <w:rPr>
                <w:rFonts w:ascii="Avenir Next" w:cs="Avenir Next" w:eastAsia="Avenir Next" w:hAnsi="Avenir Next"/>
                <w:b/>
                <w:bCs/>
                <w:color w:val="C0272D"/>
                <w:sz w:val="15"/>
                <w:szCs w:val="15"/>
              </w:rPr>
              <w:t xml:space="preserve">A</w:t>
            </w:r>
          </w:p>
        </w:tc>
        <w:tc>
          <w:tcPr>
            <w:tcW w:type="dxa" w:w="246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Omega</w:t>
            </w:r>
          </w:p>
        </w:tc>
        <w:tc>
          <w:tcPr>
            <w:tcW w:type="dxa" w:w="17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VSHP-030</w:t>
            </w:r>
          </w:p>
        </w:tc>
        <w:tc>
          <w:tcPr>
            <w:tcW w:type="dxa" w:w="11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208/1/60</w:t>
            </w:r>
          </w:p>
        </w:tc>
        <w:tc>
          <w:tcPr>
            <w:tcW w:type="dxa" w:w="9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1</w:t>
            </w:r>
          </w:p>
        </w:tc>
      </w:tr>
      <w:tr>
        <w:tc>
          <w:tcPr>
            <w:tcW w:type="dxa" w:w="3200"/>
            <w:tcBorders>
              <w:top w:val="single" w:color="DDBBBC" w:sz="1"/>
              <w:left w:val="single" w:color="DDBBBC" w:sz="1"/>
              <w:bottom w:val="single" w:color="DDBBBC" w:sz="1"/>
              <w:right w:val="single" w:color="DDBBBC" w:sz="1"/>
            </w:tcBorders>
            <w:shd w:fill="F5D5D6" w:val="clear"/>
            <w:tcMar>
              <w:top w:type="dxa" w:w="60"/>
              <w:left w:type="dxa" w:w="140"/>
              <w:bottom w:type="dxa" w:w="60"/>
              <w:right w:type="dxa" w:w="140"/>
            </w:tcMar>
            <w:vAlign w:val="center"/>
          </w:tcPr>
          <w:p>
            <w:pPr>
              <w:jc w:val="center"/>
            </w:pPr>
            <w:r>
              <w:rPr>
                <w:rFonts w:ascii="Avenir Next" w:cs="Avenir Next" w:eastAsia="Avenir Next" w:hAnsi="Avenir Next"/>
                <w:b/>
                <w:bCs/>
                <w:color w:val="C0272D"/>
                <w:sz w:val="15"/>
                <w:szCs w:val="15"/>
              </w:rPr>
              <w:t xml:space="preserve">B</w:t>
            </w:r>
          </w:p>
        </w:tc>
        <w:tc>
          <w:tcPr>
            <w:tcW w:type="dxa" w:w="246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Omega</w:t>
            </w:r>
          </w:p>
        </w:tc>
        <w:tc>
          <w:tcPr>
            <w:tcW w:type="dxa" w:w="170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VSHP-040</w:t>
            </w:r>
          </w:p>
        </w:tc>
        <w:tc>
          <w:tcPr>
            <w:tcW w:type="dxa" w:w="110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208/1/60</w:t>
            </w:r>
          </w:p>
        </w:tc>
        <w:tc>
          <w:tcPr>
            <w:tcW w:type="dxa" w:w="90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1</w:t>
            </w:r>
          </w:p>
        </w:tc>
      </w:tr>
      <w:tr>
        <w:tc>
          <w:tcPr>
            <w:tcW w:type="dxa" w:w="3200"/>
            <w:tcBorders>
              <w:top w:val="single" w:color="DDBBBC" w:sz="1"/>
              <w:left w:val="single" w:color="DDBBBC" w:sz="1"/>
              <w:bottom w:val="single" w:color="DDBBBC" w:sz="1"/>
              <w:right w:val="single" w:color="DDBBBC" w:sz="1"/>
            </w:tcBorders>
            <w:shd w:fill="F5D5D6" w:val="clear"/>
            <w:tcMar>
              <w:top w:type="dxa" w:w="60"/>
              <w:left w:type="dxa" w:w="140"/>
              <w:bottom w:type="dxa" w:w="60"/>
              <w:right w:type="dxa" w:w="140"/>
            </w:tcMar>
            <w:vAlign w:val="center"/>
          </w:tcPr>
          <w:p>
            <w:pPr>
              <w:jc w:val="center"/>
            </w:pPr>
            <w:r>
              <w:rPr>
                <w:rFonts w:ascii="Avenir Next" w:cs="Avenir Next" w:eastAsia="Avenir Next" w:hAnsi="Avenir Next"/>
                <w:b/>
                <w:bCs/>
                <w:color w:val="C0272D"/>
                <w:sz w:val="15"/>
                <w:szCs w:val="15"/>
              </w:rPr>
              <w:t xml:space="preserve">C</w:t>
            </w:r>
          </w:p>
        </w:tc>
        <w:tc>
          <w:tcPr>
            <w:tcW w:type="dxa" w:w="246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Omega</w:t>
            </w:r>
          </w:p>
        </w:tc>
        <w:tc>
          <w:tcPr>
            <w:tcW w:type="dxa" w:w="17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VSHP-060</w:t>
            </w:r>
          </w:p>
        </w:tc>
        <w:tc>
          <w:tcPr>
            <w:tcW w:type="dxa" w:w="11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208/1/60</w:t>
            </w:r>
          </w:p>
        </w:tc>
        <w:tc>
          <w:tcPr>
            <w:tcW w:type="dxa" w:w="9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1</w:t>
            </w:r>
          </w:p>
        </w:tc>
      </w:tr>
    </w:tbl>
    <w:p>
      <w:pPr>
        <w:spacing w:after="30" w:before="80"/>
      </w:pPr>
      <w:r>
        <w:rPr>
          <w:rFonts w:ascii="Avenir Next" w:cs="Avenir Next" w:eastAsia="Avenir Next" w:hAnsi="Avenir Next"/>
          <w:b w:val="false"/>
          <w:bCs w:val="false"/>
          <w:i w:val="false"/>
          <w:iCs w:val="false"/>
          <w:color w:val="000000"/>
          <w:sz w:val="18"/>
          <w:szCs w:val="18"/>
        </w:rPr>
        <w:t xml:space="preserve"/>
      </w:r>
    </w:p>
    <w:p>
      <w:pPr>
        <w:spacing w:after="30" w:before="60"/>
      </w:pPr>
      <w:r>
        <w:rPr>
          <w:rFonts w:ascii="Avenir Next" w:cs="Avenir Next" w:eastAsia="Avenir Next" w:hAnsi="Avenir Next"/>
          <w:b/>
          <w:bCs/>
          <w:i w:val="false"/>
          <w:iCs w:val="false"/>
          <w:color w:val="C0272D"/>
          <w:sz w:val="18"/>
          <w:szCs w:val="18"/>
        </w:rPr>
        <w:t xml:space="preserve">Includes: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Omega “Silver” Series vertical-stacked water-source heat pump – one-piece cabinet1,2,10</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Generation-H construction and design, STANDARD EFFICIENCY</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Custom cabinet heights for enhanced acoustic performance (no plenums required)1</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Standard CW temperatures (60-90F boiler-tower application)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20-gauge galvanized steel cabinet w/ 1-inch acoustic insulation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Field-configurable factory discharge openings and 1.5-inch collars9,10</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7-inch (standard) cabinet base-stand w/ neoprene isolation3</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Microprocessor-based (standalone) control system w/ LED diagnostics and freeze protection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Non-fused disconnect switch</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Fused low-voltage control circuit</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Removable control access panel w/ site window for service convenience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Remote-mounted field thermostat connection4</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25-50FT thermostat whips w/ plug connections (Fld)4</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Direct-drive fan w/ multi-speed, permanently lubricated, ECM type fan motor</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Unit-mounted &lt;3-speed&gt; fan-speed switch</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Automatic fan speed control provisions (requires multistage thermostat)</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Stainless steel (insulated) secondary drain pan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Factory-installed condensate overflow protection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Removable chassis w/ Molex electrical connections (Fld)6</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Copper (insulated) coaxial condenser water heat exchanger</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NC35 sound performance package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Chassis-rail vibration-isolation system for enhanced acoustic performance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Refrigerant R-454B</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Field-configurable [12-inch] piping knock-outs for installation flexibility</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Factory-installed (normally-closed) automatic isolation valve &amp; automatic flow regulating valve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Supply/return 2000PSIG-rated flexible hoses (Fld)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o 2-way, 2-position manual shut-off valves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o Strainer (20 mesh)</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Flush-with-wall (flanged) hinged acoustic return-air &amp; chassis access panel (Fld)5,6</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Steel (screw-less) double-deflection discharge grilles w/ OBDs (as required) (Fld)5,7,8</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Insulated line of site baffle (as required)7</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1-Inch (MERV-11) pleated-media throwaway filters – 2 SETS TOTAL (Fld)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Wall-mounted digital programmable WI-FI thermostat (Braeburn Model 8205) (Fld)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Freight included to first destination, full-size 53FT trailer, FOB FACTORY terms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Factory-authorized installation supervision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12/18 standard parts ONLY (no labor or refrigerant) warranty</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Extended 4-year (5 years total) compressor parts ONLY (no labor or refrigerant) warranty</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Notes: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1. Cabinet (custom) height to be coordinated for aesthetics and fit. See framing detail. Intermediate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flexible connection included to isolate ducted connections from wall framing. Top plenum to be hung,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connection by others. Cabinets ship with cardboard in place over return-air, sheet metal knockouts in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place over supply-air and piping connections for site protection.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2. Cabinets are to be mounted/anchored to slab by others.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3. Cabinet base-stand height to be coordinated for aesthetics and fit. See framing detail. There may be a</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for 12-inch stands (as required).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4. Thermostats will be provided by others.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5. Standard paint colors ONLY. ADD/ALTERNATE for custom paint colors available, not included in this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BOM.</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6. Chassis is fully removable via hinged access panel (i.e. without need for removal of).</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7. OBDs and line of site baffles are to be provided (ONLY) for units serving multiple adjacent (free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discharge) rooms. Furthermore, OBDs will only be provided on the primary discharge opening as per</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manufacturer’s recommendations.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8. Supply grilles will only be provided for standard discharge opening sizes; all others (i.e. ducted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instances) will be provided by others.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9. Supply-air extension collars, where required, will be by others.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10. For cabinets with ducted supply-air connections, all cabinets will ship with TOP discharge connections.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Contractor will be responsible to hang discharge plenum above cabinet in order to make duct</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connections. All discharge plenums must be isolated from cabinet via flexible connection.</w:t>
      </w:r>
    </w:p>
    <w:p>
      <w:pPr>
        <w:spacing w:after="30" w:before="30"/>
      </w:pPr>
      <w:r>
        <w:rPr>
          <w:rFonts w:ascii="Avenir Next" w:cs="Avenir Next" w:eastAsia="Avenir Next" w:hAnsi="Avenir Next"/>
          <w:b w:val="false"/>
          <w:bCs w:val="false"/>
          <w:i w:val="false"/>
          <w:iCs w:val="false"/>
          <w:color w:val="000000"/>
          <w:sz w:val="18"/>
          <w:szCs w:val="18"/>
        </w:rPr>
        <w:t xml:space="preserve"/>
      </w:r>
    </w:p>
    <w:p>
      <w:pPr>
        <w:spacing w:after="30" w:before="60"/>
      </w:pPr>
      <w:r>
        <w:rPr>
          <w:rFonts w:ascii="Avenir Next" w:cs="Avenir Next" w:eastAsia="Avenir Next" w:hAnsi="Avenir Next"/>
          <w:b/>
          <w:bCs/>
          <w:i w:val="false"/>
          <w:iCs w:val="false"/>
          <w:color w:val="C0272D"/>
          <w:sz w:val="18"/>
          <w:szCs w:val="18"/>
        </w:rPr>
        <w:t xml:space="preserve">Not Included: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Cupronickel or brazed-plate heat exchangers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Compressor sound blankets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Digital or inverter scroll compressors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HW heating coils of any type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Shrink wrap</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Polar ionization systems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UV lights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Fuses or circuit breakers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Electric heating coils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Thermostat or sensor hanging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MERV-13, 14 supply-air filters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Filter gauges or dirty filter switches of any type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Custom paint colors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External relays for baseboard heat tie-in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External relays for compressor disable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Coil coatings of any type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External “SUPER W” isolation or acoustic pads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Wireless thermostat capability</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Auxiliary drain pans, remote leak detection or BMS alarm point</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Spring isolation of any type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Hanging rods of any type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Supply grilles or balancing dampers (ducted units)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Flexible ducted connections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Outside air dampers or connections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Dampers of any type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Condensate pumps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Smoke detectors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PT ports, air vents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Communication or BMS provisions (i.e. BACNet, INCOMM tie-in)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Factory risers or external piping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Spare parts or chassis (unless otherwise mentioned above)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Double handling, storage or freight reconsignment charges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Rigging/receiving, unit handling or installation of any type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Start-up labor or troubleshooting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Commissioning or training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Extended parts warranty or labor warranty (unless otherwise mentioned above)</w:t>
      </w:r>
    </w:p>
    <w:p>
      <w:pPr>
        <w:pBdr>
          <w:bottom w:val="single" w:color="C0272D" w:sz="8" w:space="1"/>
        </w:pBdr>
        <w:spacing w:after="180" w:before="180"/>
      </w:pPr>
      <w:r>
        <w:rPr>
          <w:rFonts w:ascii="Avenir Next" w:cs="Avenir Next" w:eastAsia="Avenir Next" w:hAnsi="Avenir Next"/>
          <w:b w:val="false"/>
          <w:bCs w:val="false"/>
          <w:i w:val="false"/>
          <w:iCs w:val="false"/>
          <w:color w:val="000000"/>
          <w:sz w:val="18"/>
          <w:szCs w:val="18"/>
        </w:rPr>
        <w:t xml:space="preserve"/>
      </w:r>
    </w:p>
    <w:p>
      <w:pPr>
        <w:spacing w:after="100" w:before="200"/>
      </w:pPr>
      <w:r>
        <w:rPr>
          <w:rFonts w:ascii="Avenir Next" w:cs="Avenir Next" w:eastAsia="Avenir Next" w:hAnsi="Avenir Next"/>
          <w:b/>
          <w:bCs/>
          <w:i w:val="false"/>
          <w:iCs w:val="false"/>
          <w:color w:val="C0272D"/>
          <w:sz w:val="22"/>
          <w:szCs w:val="22"/>
        </w:rPr>
        <w:t xml:space="preserve">Item C:</w:t>
      </w:r>
      <w:r>
        <w:rPr>
          <w:rFonts w:ascii="Avenir Next" w:cs="Avenir Next" w:eastAsia="Avenir Next" w:hAnsi="Avenir Next"/>
          <w:b w:val="false"/>
          <w:bCs w:val="false"/>
          <w:i w:val="false"/>
          <w:iCs w:val="false"/>
          <w:color w:val="000000"/>
          <w:sz w:val="22"/>
          <w:szCs w:val="22"/>
        </w:rPr>
        <w:t xml:space="preserve">        Energy Recovery Units</w:t>
      </w:r>
    </w:p>
    <w:tbl>
      <w:tblPr>
        <w:tblStyle w:val="TableGrid"/>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60"/>
        <w:gridCol w:w="1700"/>
        <w:gridCol w:w="1100"/>
        <w:gridCol w:w="900"/>
      </w:tblGrid>
      <w:tr>
        <w:trPr>
          <w:tblHeader/>
        </w:trPr>
        <w:tc>
          <w:tcPr>
            <w:tcW w:type="dxa" w:w="3200"/>
            <w:tcBorders>
              <w:top w:val="single" w:color="DDBBBC" w:sz="1"/>
              <w:left w:val="single" w:color="DDBBBC" w:sz="1"/>
              <w:bottom w:val="single" w:color="DDBBBC" w:sz="1"/>
              <w:right w:val="single" w:color="DDBBBC" w:sz="1"/>
            </w:tcBorders>
            <w:shd w:fill="C0272D"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TAG</w:t>
            </w:r>
          </w:p>
        </w:tc>
        <w:tc>
          <w:tcPr>
            <w:tcW w:type="dxa" w:w="246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MANUFACTURER</w:t>
            </w:r>
          </w:p>
        </w:tc>
        <w:tc>
          <w:tcPr>
            <w:tcW w:type="dxa" w:w="17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MODEL</w:t>
            </w:r>
          </w:p>
        </w:tc>
        <w:tc>
          <w:tcPr>
            <w:tcW w:type="dxa" w:w="11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VOLTAGE</w:t>
            </w:r>
          </w:p>
        </w:tc>
        <w:tc>
          <w:tcPr>
            <w:tcW w:type="dxa" w:w="9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QTY</w:t>
            </w:r>
          </w:p>
        </w:tc>
      </w:tr>
      <w:tr>
        <w:tc>
          <w:tcPr>
            <w:tcW w:type="dxa" w:w="3200"/>
            <w:tcBorders>
              <w:top w:val="single" w:color="DDBBBC" w:sz="1"/>
              <w:left w:val="single" w:color="DDBBBC" w:sz="1"/>
              <w:bottom w:val="single" w:color="DDBBBC" w:sz="1"/>
              <w:right w:val="single" w:color="DDBBBC" w:sz="1"/>
            </w:tcBorders>
            <w:shd w:fill="F5D5D6" w:val="clear"/>
            <w:tcMar>
              <w:top w:type="dxa" w:w="60"/>
              <w:left w:type="dxa" w:w="140"/>
              <w:bottom w:type="dxa" w:w="60"/>
              <w:right w:type="dxa" w:w="140"/>
            </w:tcMar>
            <w:vAlign w:val="center"/>
          </w:tcPr>
          <w:p>
            <w:pPr>
              <w:jc w:val="center"/>
            </w:pPr>
            <w:r>
              <w:rPr>
                <w:rFonts w:ascii="Avenir Next" w:cs="Avenir Next" w:eastAsia="Avenir Next" w:hAnsi="Avenir Next"/>
                <w:b/>
                <w:bCs/>
                <w:color w:val="C0272D"/>
                <w:sz w:val="15"/>
                <w:szCs w:val="15"/>
              </w:rPr>
              <w:t xml:space="preserve">ERU-R-1</w:t>
            </w:r>
          </w:p>
        </w:tc>
        <w:tc>
          <w:tcPr>
            <w:tcW w:type="dxa" w:w="246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United Cool Air</w:t>
            </w:r>
          </w:p>
        </w:tc>
        <w:tc>
          <w:tcPr>
            <w:tcW w:type="dxa" w:w="17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VZWD50</w:t>
            </w:r>
          </w:p>
        </w:tc>
        <w:tc>
          <w:tcPr>
            <w:tcW w:type="dxa" w:w="11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[voltage - per schedule/cost sheet - CONFIRM]</w:t>
            </w:r>
          </w:p>
        </w:tc>
        <w:tc>
          <w:tcPr>
            <w:tcW w:type="dxa" w:w="9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1</w:t>
            </w:r>
          </w:p>
        </w:tc>
      </w:tr>
    </w:tbl>
    <w:p>
      <w:pPr>
        <w:spacing w:after="30" w:before="80"/>
      </w:pPr>
      <w:r>
        <w:rPr>
          <w:rFonts w:ascii="Avenir Next" w:cs="Avenir Next" w:eastAsia="Avenir Next" w:hAnsi="Avenir Next"/>
          <w:b w:val="false"/>
          <w:bCs w:val="false"/>
          <w:i w:val="false"/>
          <w:iCs w:val="false"/>
          <w:color w:val="000000"/>
          <w:sz w:val="18"/>
          <w:szCs w:val="18"/>
        </w:rPr>
        <w:t xml:space="preserve"/>
      </w:r>
    </w:p>
    <w:p>
      <w:pPr>
        <w:spacing w:after="30" w:before="60"/>
      </w:pPr>
      <w:r>
        <w:rPr>
          <w:rFonts w:ascii="Avenir Next" w:cs="Avenir Next" w:eastAsia="Avenir Next" w:hAnsi="Avenir Next"/>
          <w:b/>
          <w:bCs/>
          <w:i w:val="false"/>
          <w:iCs w:val="false"/>
          <w:color w:val="C0272D"/>
          <w:sz w:val="18"/>
          <w:szCs w:val="18"/>
        </w:rPr>
        <w:t xml:space="preserve">Includes: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ETL listed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Heavy duty 18 gage galvanized steel cabinet construction – unpainted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Vertical orientation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Variable capacity scroll type compressors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Co-axial Counter Flow Heat Exchangers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Single circuited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Double sloped stainless steel drain pan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Waterside economizer</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Premium efficiency EC blower motor – factory supplied, mounted &amp; wired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2” MERV 13 pleated throwaway unit filter – one set provided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Lift Off Hinged Access Doors with Tool Operated Latches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3D-Intelliclamp Connectors for Easy Alignment of Cabinet Section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Interlaced / Draw Through Evap Coil</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Hot water coil – control valve is field furnished and installed by others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Condensate overflow switch</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Freezestat</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Single point power connection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Single point water connection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Shipping splits from the factory</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Marvel Premium Microprocessor Controls w/ BACnet</w:t>
      </w:r>
    </w:p>
    <w:p>
      <w:pPr>
        <w:spacing w:after="30" w:before="30"/>
      </w:pPr>
      <w:r>
        <w:rPr>
          <w:rFonts w:ascii="Avenir Next" w:cs="Avenir Next" w:eastAsia="Avenir Next" w:hAnsi="Avenir Next"/>
          <w:b w:val="false"/>
          <w:bCs w:val="false"/>
          <w:i w:val="false"/>
          <w:iCs w:val="false"/>
          <w:color w:val="000000"/>
          <w:sz w:val="18"/>
          <w:szCs w:val="18"/>
        </w:rPr>
        <w:t xml:space="preserve"/>
      </w:r>
    </w:p>
    <w:p>
      <w:pPr>
        <w:spacing w:after="30" w:before="60"/>
      </w:pPr>
      <w:r>
        <w:rPr>
          <w:rFonts w:ascii="Avenir Next" w:cs="Avenir Next" w:eastAsia="Avenir Next" w:hAnsi="Avenir Next"/>
          <w:b/>
          <w:bCs/>
          <w:i w:val="false"/>
          <w:iCs w:val="false"/>
          <w:color w:val="C0272D"/>
          <w:sz w:val="18"/>
          <w:szCs w:val="18"/>
        </w:rPr>
        <w:t xml:space="preserve">Not Included: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Rigging/Installation/Handling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VFD / Thermostat</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Piping/Piping specialties/Piping insulation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Seismic calculations / Seismic ratings / Seismic considerations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External vibration isolation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Hot gas bypass / Hot gas reheat</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Economizers / Mixing box</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Dampers / Actuators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Power &amp; control wiring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Mounting &amp; wiring of any sensors outside of units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Smoke detectors – provided by others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Condensate pump</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UltraQuiet package</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Equipment interlocks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Cabinet paint finish / Salt spray resistance coating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Coil coatings / Corrosion protection</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Airflow monitoring / Airflow measuring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Spare parts &amp; filters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Owner training services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Commissioning / Service contracts &amp; labor</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Testing / Adjusting / Balancing</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Maintenance / Cleaning / Inspections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Service calls / Diagnostic calls / Emergency calls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Labor warranties – parts only warranty supplied</w:t>
      </w:r>
    </w:p>
    <w:p>
      <w:pPr>
        <w:pBdr>
          <w:bottom w:val="single" w:color="C0272D" w:sz="8" w:space="1"/>
        </w:pBdr>
        <w:spacing w:after="180" w:before="180"/>
      </w:pPr>
      <w:r>
        <w:rPr>
          <w:rFonts w:ascii="Avenir Next" w:cs="Avenir Next" w:eastAsia="Avenir Next" w:hAnsi="Avenir Next"/>
          <w:b w:val="false"/>
          <w:bCs w:val="false"/>
          <w:i w:val="false"/>
          <w:iCs w:val="false"/>
          <w:color w:val="000000"/>
          <w:sz w:val="18"/>
          <w:szCs w:val="18"/>
        </w:rPr>
        <w:t xml:space="preserve"/>
      </w:r>
    </w:p>
    <w:p>
      <w:pPr>
        <w:spacing w:after="100" w:before="200"/>
      </w:pPr>
      <w:r>
        <w:rPr>
          <w:rFonts w:ascii="Avenir Next" w:cs="Avenir Next" w:eastAsia="Avenir Next" w:hAnsi="Avenir Next"/>
          <w:b/>
          <w:bCs/>
          <w:i w:val="false"/>
          <w:iCs w:val="false"/>
          <w:color w:val="C0272D"/>
          <w:sz w:val="22"/>
          <w:szCs w:val="22"/>
        </w:rPr>
        <w:t xml:space="preserve">Item D:</w:t>
      </w:r>
      <w:r>
        <w:rPr>
          <w:rFonts w:ascii="Avenir Next" w:cs="Avenir Next" w:eastAsia="Avenir Next" w:hAnsi="Avenir Next"/>
          <w:b w:val="false"/>
          <w:bCs w:val="false"/>
          <w:i w:val="false"/>
          <w:iCs w:val="false"/>
          <w:color w:val="000000"/>
          <w:sz w:val="22"/>
          <w:szCs w:val="22"/>
        </w:rPr>
        <w:t xml:space="preserve">        Provide Emergency Power To All The Exhaust Fans. 3. Provide Unit With Disconnect</w:t>
      </w:r>
    </w:p>
    <w:tbl>
      <w:tblPr>
        <w:tblStyle w:val="TableGrid"/>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60"/>
        <w:gridCol w:w="1700"/>
        <w:gridCol w:w="1100"/>
        <w:gridCol w:w="900"/>
      </w:tblGrid>
      <w:tr>
        <w:trPr>
          <w:tblHeader/>
        </w:trPr>
        <w:tc>
          <w:tcPr>
            <w:tcW w:type="dxa" w:w="3200"/>
            <w:tcBorders>
              <w:top w:val="single" w:color="DDBBBC" w:sz="1"/>
              <w:left w:val="single" w:color="DDBBBC" w:sz="1"/>
              <w:bottom w:val="single" w:color="DDBBBC" w:sz="1"/>
              <w:right w:val="single" w:color="DDBBBC" w:sz="1"/>
            </w:tcBorders>
            <w:shd w:fill="C0272D"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TAG</w:t>
            </w:r>
          </w:p>
        </w:tc>
        <w:tc>
          <w:tcPr>
            <w:tcW w:type="dxa" w:w="246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MANUFACTURER</w:t>
            </w:r>
          </w:p>
        </w:tc>
        <w:tc>
          <w:tcPr>
            <w:tcW w:type="dxa" w:w="17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MODEL</w:t>
            </w:r>
          </w:p>
        </w:tc>
        <w:tc>
          <w:tcPr>
            <w:tcW w:type="dxa" w:w="11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VOLTAGE</w:t>
            </w:r>
          </w:p>
        </w:tc>
        <w:tc>
          <w:tcPr>
            <w:tcW w:type="dxa" w:w="9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QTY</w:t>
            </w:r>
          </w:p>
        </w:tc>
      </w:tr>
      <w:tr>
        <w:tc>
          <w:tcPr>
            <w:tcW w:type="dxa" w:w="3200"/>
            <w:tcBorders>
              <w:top w:val="single" w:color="DDBBBC" w:sz="1"/>
              <w:left w:val="single" w:color="DDBBBC" w:sz="1"/>
              <w:bottom w:val="single" w:color="DDBBBC" w:sz="1"/>
              <w:right w:val="single" w:color="DDBBBC" w:sz="1"/>
            </w:tcBorders>
            <w:shd w:fill="F5D5D6" w:val="clear"/>
            <w:tcMar>
              <w:top w:type="dxa" w:w="60"/>
              <w:left w:type="dxa" w:w="140"/>
              <w:bottom w:type="dxa" w:w="60"/>
              <w:right w:type="dxa" w:w="140"/>
            </w:tcMar>
            <w:vAlign w:val="center"/>
          </w:tcPr>
          <w:p>
            <w:pPr>
              <w:jc w:val="center"/>
            </w:pPr>
            <w:r>
              <w:rPr>
                <w:rFonts w:ascii="Avenir Next" w:cs="Avenir Next" w:eastAsia="Avenir Next" w:hAnsi="Avenir Next"/>
                <w:b/>
                <w:bCs/>
                <w:color w:val="C0272D"/>
                <w:sz w:val="15"/>
                <w:szCs w:val="15"/>
              </w:rPr>
              <w:t xml:space="preserve">SF-1-2, EF-C-2</w:t>
            </w:r>
          </w:p>
        </w:tc>
        <w:tc>
          <w:tcPr>
            <w:tcW w:type="dxa" w:w="246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Greenheck</w:t>
            </w:r>
          </w:p>
        </w:tc>
        <w:tc>
          <w:tcPr>
            <w:tcW w:type="dxa" w:w="17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CSP-A390-VG</w:t>
            </w:r>
          </w:p>
        </w:tc>
        <w:tc>
          <w:tcPr>
            <w:tcW w:type="dxa" w:w="11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115/1/60</w:t>
            </w:r>
          </w:p>
        </w:tc>
        <w:tc>
          <w:tcPr>
            <w:tcW w:type="dxa" w:w="9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2</w:t>
            </w:r>
          </w:p>
        </w:tc>
      </w:tr>
    </w:tbl>
    <w:p>
      <w:pPr>
        <w:spacing w:after="30" w:before="80"/>
      </w:pPr>
      <w:r>
        <w:rPr>
          <w:rFonts w:ascii="Avenir Next" w:cs="Avenir Next" w:eastAsia="Avenir Next" w:hAnsi="Avenir Next"/>
          <w:b w:val="false"/>
          <w:bCs w:val="false"/>
          <w:i w:val="false"/>
          <w:iCs w:val="false"/>
          <w:color w:val="000000"/>
          <w:sz w:val="18"/>
          <w:szCs w:val="18"/>
        </w:rPr>
        <w:t xml:space="preserve"/>
      </w:r>
    </w:p>
    <w:p>
      <w:pPr>
        <w:spacing w:after="30" w:before="60"/>
      </w:pPr>
      <w:r>
        <w:rPr>
          <w:rFonts w:ascii="Avenir Next" w:cs="Avenir Next" w:eastAsia="Avenir Next" w:hAnsi="Avenir Next"/>
          <w:b/>
          <w:bCs/>
          <w:i w:val="false"/>
          <w:iCs w:val="false"/>
          <w:color w:val="C0272D"/>
          <w:sz w:val="18"/>
          <w:szCs w:val="18"/>
        </w:rPr>
        <w:t xml:space="preserve">Includes: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[Includes require a banked verbatim for this model OR this job's factory quote (--factory-quote) - STEP 4 gate. Not fabricated.]</w:t>
      </w:r>
    </w:p>
    <w:p>
      <w:pPr>
        <w:spacing w:after="30" w:before="30"/>
      </w:pPr>
      <w:r>
        <w:rPr>
          <w:rFonts w:ascii="Avenir Next" w:cs="Avenir Next" w:eastAsia="Avenir Next" w:hAnsi="Avenir Next"/>
          <w:b w:val="false"/>
          <w:bCs w:val="false"/>
          <w:i w:val="false"/>
          <w:iCs w:val="false"/>
          <w:color w:val="000000"/>
          <w:sz w:val="18"/>
          <w:szCs w:val="18"/>
        </w:rPr>
        <w:t xml:space="preserve"/>
      </w:r>
    </w:p>
    <w:p>
      <w:pPr>
        <w:spacing w:after="30" w:before="60"/>
      </w:pPr>
      <w:r>
        <w:rPr>
          <w:rFonts w:ascii="Avenir Next" w:cs="Avenir Next" w:eastAsia="Avenir Next" w:hAnsi="Avenir Next"/>
          <w:b/>
          <w:bCs/>
          <w:i w:val="false"/>
          <w:iCs w:val="false"/>
          <w:color w:val="C0272D"/>
          <w:sz w:val="18"/>
          <w:szCs w:val="18"/>
        </w:rPr>
        <w:t xml:space="preserve">Not Included: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[Per factory quote / banked verbatim - CONFIRM]</w:t>
      </w:r>
    </w:p>
    <w:p>
      <w:pPr>
        <w:pBdr>
          <w:bottom w:val="single" w:color="C0272D" w:sz="8" w:space="1"/>
        </w:pBdr>
        <w:spacing w:after="180" w:before="180"/>
      </w:pPr>
      <w:r>
        <w:rPr>
          <w:rFonts w:ascii="Avenir Next" w:cs="Avenir Next" w:eastAsia="Avenir Next" w:hAnsi="Avenir Next"/>
          <w:b w:val="false"/>
          <w:bCs w:val="false"/>
          <w:i w:val="false"/>
          <w:iCs w:val="false"/>
          <w:color w:val="000000"/>
          <w:sz w:val="18"/>
          <w:szCs w:val="18"/>
        </w:rPr>
        <w:t xml:space="preserve"/>
      </w:r>
    </w:p>
    <w:p>
      <w:pPr>
        <w:spacing w:after="80" w:before="200"/>
      </w:pPr>
      <w:r>
        <w:rPr>
          <w:rFonts w:ascii="Avenir Next" w:cs="Avenir Next" w:eastAsia="Avenir Next" w:hAnsi="Avenir Next"/>
          <w:b/>
          <w:bCs/>
          <w:i w:val="false"/>
          <w:iCs w:val="false"/>
          <w:color w:val="C0272D"/>
          <w:sz w:val="22"/>
          <w:szCs w:val="22"/>
        </w:rPr>
        <w:t xml:space="preserve">PRICING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160"/>
        <w:gridCol w:w="2200"/>
      </w:tblGrid>
      <w:tr>
        <w:trPr>
          <w:tblHeader/>
        </w:trPr>
        <w:tc>
          <w:tcPr>
            <w:tcW w:type="dxa" w:w="7160"/>
            <w:tcBorders>
              <w:top w:val="single" w:color="DDBBBC" w:sz="1"/>
              <w:left w:val="single" w:color="DDBBBC" w:sz="1"/>
              <w:bottom w:val="single" w:color="DDBBBC" w:sz="1"/>
              <w:right w:val="single" w:color="DDBBBC" w:sz="1"/>
            </w:tcBorders>
            <w:shd w:fill="C0272D" w:val="clear"/>
            <w:tcMar>
              <w:top w:type="dxa" w:w="80"/>
              <w:left w:type="dxa" w:w="140"/>
              <w:bottom w:type="dxa" w:w="80"/>
              <w:right w:type="dxa" w:w="140"/>
            </w:tcMar>
            <w:vAlign w:val="center"/>
          </w:tcPr>
          <w:p>
            <w:pPr>
              <w:jc w:val="left"/>
            </w:pPr>
            <w:r>
              <w:rPr>
                <w:rFonts w:ascii="Avenir Next" w:cs="Avenir Next" w:eastAsia="Avenir Next" w:hAnsi="Avenir Next"/>
                <w:b/>
                <w:bCs/>
                <w:i w:val="false"/>
                <w:iCs w:val="false"/>
                <w:color w:val="FFFFFF"/>
                <w:sz w:val="18"/>
                <w:szCs w:val="18"/>
              </w:rPr>
              <w:t xml:space="preserve">ITEM / DESCRIPTION</w:t>
            </w:r>
          </w:p>
        </w:tc>
        <w:tc>
          <w:tcPr>
            <w:tcW w:type="dxa" w:w="2200"/>
            <w:tcBorders>
              <w:top w:val="single" w:color="DDBBBC" w:sz="1"/>
              <w:left w:val="single" w:color="DDBBBC" w:sz="1"/>
              <w:bottom w:val="single" w:color="DDBBBC" w:sz="1"/>
              <w:right w:val="single" w:color="DDBBBC" w:sz="1"/>
            </w:tcBorders>
            <w:shd w:fill="C0272D"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PRICE</w:t>
            </w:r>
          </w:p>
        </w:tc>
      </w:tr>
      <w:tr>
        <w:tc>
          <w:tcPr>
            <w:tcW w:type="dxa" w:w="716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Item A — Heating And Ventilating Unit Schedule</w:t>
            </w:r>
          </w:p>
        </w:tc>
        <w:tc>
          <w:tcPr>
            <w:tcW w:type="dxa" w:w="22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bCs/>
                <w:color w:val="000000"/>
                <w:sz w:val="17"/>
                <w:szCs w:val="17"/>
              </w:rPr>
              <w:t xml:space="preserve">$____________</w:t>
            </w:r>
          </w:p>
        </w:tc>
      </w:tr>
      <w:tr>
        <w:tc>
          <w:tcPr>
            <w:tcW w:type="dxa" w:w="716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Item B — Provide Freeze Protection Pump As Per Pump Schedule. Needed. 4. Unit Shall Be In</w:t>
            </w:r>
          </w:p>
        </w:tc>
        <w:tc>
          <w:tcPr>
            <w:tcW w:type="dxa" w:w="220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center"/>
            </w:pPr>
            <w:r>
              <w:rPr>
                <w:rFonts w:ascii="Avenir Next" w:cs="Avenir Next" w:eastAsia="Avenir Next" w:hAnsi="Avenir Next"/>
                <w:b/>
                <w:bCs/>
                <w:color w:val="000000"/>
                <w:sz w:val="17"/>
                <w:szCs w:val="17"/>
              </w:rPr>
              <w:t xml:space="preserve">$____________</w:t>
            </w:r>
          </w:p>
        </w:tc>
      </w:tr>
      <w:tr>
        <w:tc>
          <w:tcPr>
            <w:tcW w:type="dxa" w:w="716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Item C — Energy Recovery Units</w:t>
            </w:r>
          </w:p>
        </w:tc>
        <w:tc>
          <w:tcPr>
            <w:tcW w:type="dxa" w:w="22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bCs/>
                <w:color w:val="000000"/>
                <w:sz w:val="17"/>
                <w:szCs w:val="17"/>
              </w:rPr>
              <w:t xml:space="preserve">$____________</w:t>
            </w:r>
          </w:p>
        </w:tc>
      </w:tr>
      <w:tr>
        <w:tc>
          <w:tcPr>
            <w:tcW w:type="dxa" w:w="716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Item D — Provide Emergency Power To All The Exhaust Fans. 3. Provide Unit With Disconnect</w:t>
            </w:r>
          </w:p>
        </w:tc>
        <w:tc>
          <w:tcPr>
            <w:tcW w:type="dxa" w:w="2200"/>
            <w:tcBorders>
              <w:top w:val="single" w:color="DDBBBC" w:sz="1"/>
              <w:left w:val="single" w:color="DDBBBC" w:sz="1"/>
              <w:bottom w:val="single" w:color="DDBBBC" w:sz="1"/>
              <w:right w:val="single" w:color="DDBBBC" w:sz="1"/>
            </w:tcBorders>
            <w:shd w:fill="F4F4F4" w:val="clear"/>
            <w:tcMar>
              <w:top w:type="dxa" w:w="60"/>
              <w:left w:type="dxa" w:w="140"/>
              <w:bottom w:type="dxa" w:w="60"/>
              <w:right w:type="dxa" w:w="140"/>
            </w:tcMar>
            <w:vAlign w:val="center"/>
          </w:tcPr>
          <w:p>
            <w:pPr>
              <w:jc w:val="center"/>
            </w:pPr>
            <w:r>
              <w:rPr>
                <w:rFonts w:ascii="Avenir Next" w:cs="Avenir Next" w:eastAsia="Avenir Next" w:hAnsi="Avenir Next"/>
                <w:b/>
                <w:bCs/>
                <w:color w:val="000000"/>
                <w:sz w:val="17"/>
                <w:szCs w:val="17"/>
              </w:rPr>
              <w:t xml:space="preserve">$____________</w:t>
            </w:r>
          </w:p>
        </w:tc>
      </w:tr>
      <w:tr>
        <w:tc>
          <w:tcPr>
            <w:tcW w:type="dxa" w:w="7160"/>
            <w:tcBorders>
              <w:top w:val="single" w:color="DDBBBC" w:sz="1"/>
              <w:left w:val="single" w:color="DDBBBC" w:sz="1"/>
              <w:bottom w:val="single" w:color="DDBBBC" w:sz="1"/>
              <w:right w:val="single" w:color="DDBBBC" w:sz="1"/>
            </w:tcBorders>
            <w:shd w:fill="C0272D" w:val="clear"/>
            <w:tcMar>
              <w:top w:type="dxa" w:w="60"/>
              <w:left w:type="dxa" w:w="140"/>
              <w:bottom w:type="dxa" w:w="60"/>
              <w:right w:type="dxa" w:w="140"/>
            </w:tcMar>
            <w:vAlign w:val="center"/>
          </w:tcPr>
          <w:p>
            <w:pPr>
              <w:jc w:val="left"/>
            </w:pPr>
            <w:r>
              <w:rPr>
                <w:rFonts w:ascii="Avenir Next" w:cs="Avenir Next" w:eastAsia="Avenir Next" w:hAnsi="Avenir Next"/>
                <w:b/>
                <w:bCs/>
                <w:color w:val="FFFFFF"/>
                <w:sz w:val="17"/>
                <w:szCs w:val="17"/>
              </w:rPr>
              <w:t xml:space="preserve">TOTAL PRICE (excluding taxes)</w:t>
            </w:r>
          </w:p>
        </w:tc>
        <w:tc>
          <w:tcPr>
            <w:tcW w:type="dxa" w:w="2200"/>
            <w:tcBorders>
              <w:top w:val="single" w:color="DDBBBC" w:sz="1"/>
              <w:left w:val="single" w:color="DDBBBC" w:sz="1"/>
              <w:bottom w:val="single" w:color="DDBBBC" w:sz="1"/>
              <w:right w:val="single" w:color="DDBBBC" w:sz="1"/>
            </w:tcBorders>
            <w:shd w:fill="C0272D" w:val="clear"/>
            <w:tcMar>
              <w:top w:type="dxa" w:w="60"/>
              <w:left w:type="dxa" w:w="140"/>
              <w:bottom w:type="dxa" w:w="60"/>
              <w:right w:type="dxa" w:w="140"/>
            </w:tcMar>
            <w:vAlign w:val="center"/>
          </w:tcPr>
          <w:p>
            <w:pPr>
              <w:jc w:val="center"/>
            </w:pPr>
            <w:r>
              <w:rPr>
                <w:rFonts w:ascii="Avenir Next" w:cs="Avenir Next" w:eastAsia="Avenir Next" w:hAnsi="Avenir Next"/>
                <w:b/>
                <w:bCs/>
                <w:color w:val="FFFFFF"/>
                <w:sz w:val="17"/>
                <w:szCs w:val="17"/>
              </w:rPr>
              <w:t xml:space="preserve">$____________</w:t>
            </w:r>
          </w:p>
        </w:tc>
      </w:tr>
    </w:tbl>
    <w:p>
      <w:pPr>
        <w:spacing w:after="60" w:before="120"/>
      </w:pPr>
      <w:r>
        <w:rPr>
          <w:rFonts w:ascii="Avenir Next" w:cs="Avenir Next" w:eastAsia="Avenir Next" w:hAnsi="Avenir Next"/>
          <w:b w:val="false"/>
          <w:bCs w:val="false"/>
          <w:i w:val="false"/>
          <w:iCs w:val="false"/>
          <w:color w:val="000000"/>
          <w:sz w:val="18"/>
          <w:szCs w:val="18"/>
        </w:rPr>
        <w:t xml:space="preserve"/>
      </w:r>
    </w:p>
    <w:p>
      <w:pPr>
        <w:spacing w:after="60" w:before="60"/>
      </w:pPr>
      <w:r>
        <w:rPr>
          <w:rFonts w:ascii="Avenir Next" w:cs="Avenir Next" w:eastAsia="Avenir Next" w:hAnsi="Avenir Next"/>
          <w:b w:val="false"/>
          <w:bCs w:val="false"/>
          <w:i/>
          <w:iCs/>
          <w:color w:val="595959"/>
          <w:sz w:val="17"/>
          <w:szCs w:val="17"/>
        </w:rPr>
        <w:t xml:space="preserve">NOTE: This quotation does NOT include any potential tariffs that may be imposed. Gil-Bar reserves the right to amend this proposal due to notification from vendors of pricing escalations resulting from any government-imposed tariffs or duties.</w:t>
      </w:r>
    </w:p>
    <w:p>
      <w:pPr>
        <w:spacing w:after="60" w:before="40"/>
      </w:pPr>
      <w:r>
        <w:rPr>
          <w:rFonts w:ascii="Avenir Next" w:cs="Avenir Next" w:eastAsia="Avenir Next" w:hAnsi="Avenir Next"/>
          <w:b w:val="false"/>
          <w:bCs w:val="false"/>
          <w:i/>
          <w:iCs/>
          <w:color w:val="595959"/>
          <w:sz w:val="17"/>
          <w:szCs w:val="17"/>
        </w:rPr>
        <w:t xml:space="preserve">Units ship FOB factory, freight allowed to first stop.</w:t>
      </w:r>
    </w:p>
    <w:p>
      <w:pPr>
        <w:spacing w:after="60" w:before="120"/>
      </w:pPr>
      <w:r>
        <w:rPr>
          <w:rFonts w:ascii="Avenir Next" w:cs="Avenir Next" w:eastAsia="Avenir Next" w:hAnsi="Avenir Next"/>
          <w:b w:val="false"/>
          <w:bCs w:val="false"/>
          <w:i w:val="false"/>
          <w:iCs w:val="false"/>
          <w:color w:val="000000"/>
          <w:sz w:val="18"/>
          <w:szCs w:val="18"/>
        </w:rPr>
        <w:t xml:space="preserve"/>
      </w:r>
    </w:p>
    <w:p>
      <w:pPr>
        <w:spacing w:after="60" w:before="60"/>
      </w:pPr>
      <w:r>
        <w:rPr>
          <w:rFonts w:ascii="Avenir Next" w:cs="Avenir Next" w:eastAsia="Avenir Next" w:hAnsi="Avenir Next"/>
          <w:b w:val="false"/>
          <w:bCs w:val="false"/>
          <w:i w:val="false"/>
          <w:iCs w:val="false"/>
          <w:color w:val="000000"/>
          <w:sz w:val="18"/>
          <w:szCs w:val="18"/>
        </w:rPr>
        <w:t xml:space="preserve">Thank you for considering Gil-Bar for this project, we look forward to working with you.</w:t>
      </w:r>
    </w:p>
    <w:p>
      <w:pPr>
        <w:pBdr>
          <w:bottom w:val="single" w:color="C0272D" w:sz="8" w:space="1"/>
        </w:pBdr>
        <w:spacing w:after="180" w:before="180"/>
      </w:pPr>
      <w:r>
        <w:rPr>
          <w:rFonts w:ascii="Avenir Next" w:cs="Avenir Next" w:eastAsia="Avenir Next" w:hAnsi="Avenir Next"/>
          <w:b w:val="false"/>
          <w:bCs w:val="false"/>
          <w:i w:val="false"/>
          <w:iCs w:val="false"/>
          <w:color w:val="000000"/>
          <w:sz w:val="18"/>
          <w:szCs w:val="18"/>
        </w:rPr>
        <w:t xml:space="preserve"/>
      </w:r>
    </w:p>
    <w:p>
      <w:pPr>
        <w:spacing w:after="80" w:before="200"/>
      </w:pPr>
      <w:r>
        <w:rPr>
          <w:rFonts w:ascii="Avenir Next" w:cs="Avenir Next" w:eastAsia="Avenir Next" w:hAnsi="Avenir Next"/>
          <w:b/>
          <w:bCs/>
          <w:i w:val="false"/>
          <w:iCs w:val="false"/>
          <w:color w:val="C0272D"/>
          <w:sz w:val="22"/>
          <w:szCs w:val="22"/>
        </w:rPr>
        <w:t xml:space="preserve">ACCEPTANCE</w:t>
      </w:r>
    </w:p>
    <w:p>
      <w:pPr>
        <w:spacing w:after="80" w:before="60"/>
      </w:pPr>
      <w:r>
        <w:rPr>
          <w:rFonts w:ascii="Avenir Next" w:cs="Avenir Next" w:eastAsia="Avenir Next" w:hAnsi="Avenir Next"/>
          <w:b w:val="false"/>
          <w:bCs w:val="false"/>
          <w:i w:val="false"/>
          <w:iCs w:val="false"/>
          <w:color w:val="000000"/>
          <w:sz w:val="18"/>
          <w:szCs w:val="18"/>
        </w:rPr>
        <w:t xml:space="preserve">The undersigned agrees to purchase the above equipment scope as per this proposal.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Pr>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Authorized Signature — Gil-Bar Industries</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Printed Name</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Title</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Date</w:t>
            </w:r>
          </w:p>
          <w:p>
            <w:pPr>
              <w:spacing w:after="20" w:before="100"/>
            </w:pPr>
            <w:r>
              <w:rPr>
                <w:rFonts w:ascii="Avenir Next" w:cs="Avenir Next" w:eastAsia="Avenir Next" w:hAnsi="Avenir Next"/>
                <w:b w:val="false"/>
                <w:bCs w:val="false"/>
                <w:i w:val="false"/>
                <w:iCs w:val="false"/>
                <w:color w:val="000000"/>
                <w:sz w:val="18"/>
                <w:szCs w:val="18"/>
              </w:rPr>
              <w:t xml:space="preserve"/>
            </w:r>
          </w:p>
        </w:tc>
        <w:tc>
          <w:tcPr>
            <w:tcW w:type="dxa" w:w="360"/>
            <w:tcBorders>
              <w:top w:val="none" w:color="FFFFFF" w:sz="0"/>
              <w:left w:val="none" w:color="FFFFFF" w:sz="0"/>
              <w:bottom w:val="none" w:color="FFFFFF" w:sz="0"/>
              <w:right w:val="none" w:color="FFFFFF" w:sz="0"/>
            </w:tcBorders>
          </w:tcPr>
          <w:p>
            <w:r>
              <w:rPr>
                <w:rFonts w:ascii="Avenir Next" w:cs="Avenir Next" w:eastAsia="Avenir Next" w:hAnsi="Avenir Next"/>
                <w:b w:val="false"/>
                <w:bCs w:val="false"/>
                <w:i w:val="false"/>
                <w:iCs w:val="false"/>
                <w:color w:val="000000"/>
                <w:sz w:val="18"/>
                <w:szCs w:val="18"/>
              </w:rPr>
              <w:t xml:space="preserve"/>
            </w:r>
          </w:p>
        </w:tc>
        <w:tc>
          <w:tcPr>
            <w:tcW w:type="dxa" w:w="4500"/>
            <w:tcBorders>
              <w:top w:val="none" w:color="FFFFFF" w:sz="0"/>
              <w:left w:val="none" w:color="FFFFFF" w:sz="0"/>
              <w:bottom w:val="none" w:color="FFFFFF" w:sz="0"/>
              <w:right w:val="none" w:color="FFFFFF" w:sz="0"/>
            </w:tcBorders>
          </w:tcPr>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Accepted By — [Client / Contractor]</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Printed Name</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Title</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Company</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Date</w:t>
            </w:r>
          </w:p>
          <w:p>
            <w:pPr>
              <w:spacing w:after="20" w:before="100"/>
            </w:pPr>
            <w:r>
              <w:rPr>
                <w:rFonts w:ascii="Avenir Next" w:cs="Avenir Next" w:eastAsia="Avenir Next" w:hAnsi="Avenir Next"/>
                <w:b w:val="false"/>
                <w:bCs w:val="false"/>
                <w:i w:val="false"/>
                <w:iCs w:val="false"/>
                <w:color w:val="000000"/>
                <w:sz w:val="18"/>
                <w:szCs w:val="18"/>
              </w:rPr>
              <w:t xml:space="preserve"/>
            </w:r>
          </w:p>
        </w:tc>
      </w:tr>
    </w:tbl>
    <w:p>
      <w:r>
        <w:br w:type="page"/>
      </w:r>
    </w:p>
    <w:p>
      <w:pPr>
        <w:spacing w:after="80" w:before="200"/>
      </w:pPr>
      <w:r>
        <w:rPr>
          <w:rFonts w:ascii="Avenir Next" w:cs="Avenir Next" w:eastAsia="Avenir Next" w:hAnsi="Avenir Next"/>
          <w:b/>
          <w:bCs/>
          <w:i w:val="false"/>
          <w:iCs w:val="false"/>
          <w:color w:val="C0272D"/>
          <w:sz w:val="22"/>
          <w:szCs w:val="22"/>
        </w:rPr>
        <w:t xml:space="preserve">TERMS AND CONDITIONS OF SALE</w:t>
      </w:r>
    </w:p>
    <w:p>
      <w:pPr>
        <w:spacing w:after="60" w:before="100"/>
        <w:ind w:left="360" w:hanging="360"/>
      </w:pPr>
      <w:r>
        <w:rPr>
          <w:rFonts w:ascii="Avenir Next" w:cs="Avenir Next" w:eastAsia="Avenir Next" w:hAnsi="Avenir Next"/>
          <w:b/>
          <w:bCs/>
          <w:i w:val="false"/>
          <w:iCs w:val="false"/>
          <w:color w:val="000000"/>
          <w:sz w:val="16"/>
          <w:szCs w:val="16"/>
        </w:rPr>
        <w:t xml:space="preserve">1.  </w:t>
      </w:r>
      <w:r>
        <w:rPr>
          <w:rFonts w:ascii="Avenir Next" w:cs="Avenir Next" w:eastAsia="Avenir Next" w:hAnsi="Avenir Next"/>
          <w:b/>
          <w:bCs/>
          <w:i w:val="false"/>
          <w:iCs w:val="false"/>
          <w:color w:val="000000"/>
          <w:sz w:val="16"/>
          <w:szCs w:val="16"/>
          <w:u w:val="single"/>
        </w:rPr>
        <w:t xml:space="preserve">Offer and Acceptance, Buyer.  </w:t>
      </w:r>
      <w:r>
        <w:rPr>
          <w:rFonts w:ascii="Avenir Next" w:cs="Avenir Next" w:eastAsia="Avenir Next" w:hAnsi="Avenir Next"/>
          <w:b w:val="false"/>
          <w:bCs w:val="false"/>
          <w:i w:val="false"/>
          <w:iCs w:val="false"/>
          <w:color w:val="000000"/>
          <w:sz w:val="16"/>
          <w:szCs w:val="16"/>
        </w:rPr>
        <w:t xml:space="preserve">The following terms and conditions (these "Terms and Conditions") are incorporated into and made part of each purchase order (the "Order") pursuant to which Gil-Bar or any of its affiliated companies (the supplying entity under any Order, "Supplier") sells any goods (the "Products") to any individual, company or other organization ("Buyer"). Together with the Order(s), these Terms and Conditions constitute the entire agreement between Supplier and Buyer. Any term or condition in any order, confirmation, acknowledgment form or other document furnished by Buyer at any time which is in any way inconsistent with or in addition to the terms and conditions set forth in these Terms and Conditions is hereby expressly rejected, and Supplier's acceptance of any offer or order of Buyer is expressly made in reliance on Buyer's assent to all terms and conditions hereof. No prior contracts, proposals, understandings, offers or course of conduct, or performance or custom of trade shall in any way alter or amend the interpretation or enforcement of these Terms and Conditions.</w:t>
      </w:r>
    </w:p>
    <w:p>
      <w:pPr>
        <w:spacing w:after="60" w:before="100"/>
        <w:ind w:left="360" w:hanging="360"/>
      </w:pPr>
      <w:r>
        <w:rPr>
          <w:rFonts w:ascii="Avenir Next" w:cs="Avenir Next" w:eastAsia="Avenir Next" w:hAnsi="Avenir Next"/>
          <w:b/>
          <w:bCs/>
          <w:i w:val="false"/>
          <w:iCs w:val="false"/>
          <w:color w:val="000000"/>
          <w:sz w:val="16"/>
          <w:szCs w:val="16"/>
        </w:rPr>
        <w:t xml:space="preserve">2.  </w:t>
      </w:r>
      <w:r>
        <w:rPr>
          <w:rFonts w:ascii="Avenir Next" w:cs="Avenir Next" w:eastAsia="Avenir Next" w:hAnsi="Avenir Next"/>
          <w:b/>
          <w:bCs/>
          <w:i w:val="false"/>
          <w:iCs w:val="false"/>
          <w:color w:val="000000"/>
          <w:sz w:val="16"/>
          <w:szCs w:val="16"/>
          <w:u w:val="single"/>
        </w:rPr>
        <w:t xml:space="preserve">Quotations, Pricing, Changes.  </w:t>
      </w:r>
      <w:r>
        <w:rPr>
          <w:rFonts w:ascii="Avenir Next" w:cs="Avenir Next" w:eastAsia="Avenir Next" w:hAnsi="Avenir Next"/>
          <w:b w:val="false"/>
          <w:bCs w:val="false"/>
          <w:i w:val="false"/>
          <w:iCs w:val="false"/>
          <w:color w:val="000000"/>
          <w:sz w:val="16"/>
          <w:szCs w:val="16"/>
        </w:rPr>
        <w:t xml:space="preserve">Unless otherwise indicated therein, written quotations by Supplier shall expire automatically [30] days after the date appearing on the quotation unless Supplier receives and accepts Buyer's Order within that period. Prior to the expiration date, any quotation is subject to change by Supplier at any time upon verbal or written notice to Buyer. Unless otherwise stated in the Order or agreed in writing, all prices are in U.S. Dollars and prices for Products do not include any federal, state, provincial, or local taxes or import duties.</w:t>
      </w:r>
    </w:p>
    <w:p>
      <w:pPr>
        <w:spacing w:after="60" w:before="100"/>
        <w:ind w:left="360" w:hanging="360"/>
      </w:pPr>
      <w:r>
        <w:rPr>
          <w:rFonts w:ascii="Avenir Next" w:cs="Avenir Next" w:eastAsia="Avenir Next" w:hAnsi="Avenir Next"/>
          <w:b/>
          <w:bCs/>
          <w:i w:val="false"/>
          <w:iCs w:val="false"/>
          <w:color w:val="000000"/>
          <w:sz w:val="16"/>
          <w:szCs w:val="16"/>
        </w:rPr>
        <w:t xml:space="preserve">3.  </w:t>
      </w:r>
      <w:r>
        <w:rPr>
          <w:rFonts w:ascii="Avenir Next" w:cs="Avenir Next" w:eastAsia="Avenir Next" w:hAnsi="Avenir Next"/>
          <w:b/>
          <w:bCs/>
          <w:i w:val="false"/>
          <w:iCs w:val="false"/>
          <w:color w:val="000000"/>
          <w:sz w:val="16"/>
          <w:szCs w:val="16"/>
          <w:u w:val="single"/>
        </w:rPr>
        <w:t xml:space="preserve">Payment Terms; Invoice; Setoff.  </w:t>
      </w:r>
      <w:r>
        <w:rPr>
          <w:rFonts w:ascii="Avenir Next" w:cs="Avenir Next" w:eastAsia="Avenir Next" w:hAnsi="Avenir Next"/>
          <w:b w:val="false"/>
          <w:bCs w:val="false"/>
          <w:i w:val="false"/>
          <w:iCs w:val="false"/>
          <w:color w:val="000000"/>
          <w:sz w:val="16"/>
          <w:szCs w:val="16"/>
        </w:rPr>
        <w:t xml:space="preserve">Unless otherwise stated in the Order, terms of payment are net 30 days from the date of invoice. Buyer agrees to pay interest on overdue invoices at the lesser of 1.5% per month and the highest rate permitted by law. All shipments to be made hereunder shall always be subject to the approval of Supplier's credit department. Supplier may invoice Buyer and recover for each delivery of Products made as a separate transaction without regard to any other delivery. If Buyer is in default under any contract with Supplier or if, in Supplier's sole judgment, the financial responsibility of Buyer is or becomes unsatisfactory, then Supplier may at its option and without prejudice to any of its other remedies (a) defer or decline to make any shipments hereunder except upon receipt of satisfactory security or cash payments in advance, (b) deduct any amount owed by Buyer or any of its affiliates to Supplier or its affiliates from any amount payable to Buyer by Supplier or its affiliates, or (c) terminate any order of Products that may have been placed by Buyer. Buyer shall reimburse Supplier for any costs incurred by Supplier, including reasonable attorney's fees, to collect amounts due from Buyer to Supplier.</w:t>
      </w:r>
    </w:p>
    <w:p>
      <w:pPr>
        <w:spacing w:after="60" w:before="100"/>
        <w:ind w:left="360" w:hanging="360"/>
      </w:pPr>
      <w:r>
        <w:rPr>
          <w:rFonts w:ascii="Avenir Next" w:cs="Avenir Next" w:eastAsia="Avenir Next" w:hAnsi="Avenir Next"/>
          <w:b/>
          <w:bCs/>
          <w:i w:val="false"/>
          <w:iCs w:val="false"/>
          <w:color w:val="000000"/>
          <w:sz w:val="16"/>
          <w:szCs w:val="16"/>
        </w:rPr>
        <w:t xml:space="preserve">4.  </w:t>
      </w:r>
      <w:r>
        <w:rPr>
          <w:rFonts w:ascii="Avenir Next" w:cs="Avenir Next" w:eastAsia="Avenir Next" w:hAnsi="Avenir Next"/>
          <w:b/>
          <w:bCs/>
          <w:i w:val="false"/>
          <w:iCs w:val="false"/>
          <w:color w:val="000000"/>
          <w:sz w:val="16"/>
          <w:szCs w:val="16"/>
          <w:u w:val="single"/>
        </w:rPr>
        <w:t xml:space="preserve">Security Interest.  </w:t>
      </w:r>
      <w:r>
        <w:rPr>
          <w:rFonts w:ascii="Avenir Next" w:cs="Avenir Next" w:eastAsia="Avenir Next" w:hAnsi="Avenir Next"/>
          <w:b w:val="false"/>
          <w:bCs w:val="false"/>
          <w:i w:val="false"/>
          <w:iCs w:val="false"/>
          <w:color w:val="000000"/>
          <w:sz w:val="16"/>
          <w:szCs w:val="16"/>
        </w:rPr>
        <w:t xml:space="preserve">Supplier retains, and Buyer hereby grants to Supplier, a purchase money security interest under applicable laws in the Products until payment in full has been made. In the event of default by Buyer under these Terms and Conditions or any Order, Supplier shall have all the rights and remedies of a secured creditor under applicable laws. Buyer authorizes Supplier to prepare any such financing statements and other documents as Supplier may require in order to perfect Supplier's security interest.</w:t>
      </w:r>
    </w:p>
    <w:p>
      <w:pPr>
        <w:spacing w:after="60" w:before="100"/>
        <w:ind w:left="360" w:hanging="360"/>
      </w:pPr>
      <w:r>
        <w:rPr>
          <w:rFonts w:ascii="Avenir Next" w:cs="Avenir Next" w:eastAsia="Avenir Next" w:hAnsi="Avenir Next"/>
          <w:b/>
          <w:bCs/>
          <w:i w:val="false"/>
          <w:iCs w:val="false"/>
          <w:color w:val="000000"/>
          <w:sz w:val="16"/>
          <w:szCs w:val="16"/>
        </w:rPr>
        <w:t xml:space="preserve">5.  </w:t>
      </w:r>
      <w:r>
        <w:rPr>
          <w:rFonts w:ascii="Avenir Next" w:cs="Avenir Next" w:eastAsia="Avenir Next" w:hAnsi="Avenir Next"/>
          <w:b/>
          <w:bCs/>
          <w:i w:val="false"/>
          <w:iCs w:val="false"/>
          <w:color w:val="000000"/>
          <w:sz w:val="16"/>
          <w:szCs w:val="16"/>
          <w:u w:val="single"/>
        </w:rPr>
        <w:t xml:space="preserve">Changes.  </w:t>
      </w:r>
      <w:r>
        <w:rPr>
          <w:rFonts w:ascii="Avenir Next" w:cs="Avenir Next" w:eastAsia="Avenir Next" w:hAnsi="Avenir Next"/>
          <w:b w:val="false"/>
          <w:bCs w:val="false"/>
          <w:i w:val="false"/>
          <w:iCs w:val="false"/>
          <w:color w:val="000000"/>
          <w:sz w:val="16"/>
          <w:szCs w:val="16"/>
        </w:rPr>
        <w:t xml:space="preserve">Orders shall not be subject to cancellation or modification by Buyer in whole or in part without Supplier's prior written consent and payment of a reasonable cancellation charge for applicable costs of purchased materials and labor costs incurred and for costs which Supplier is otherwise obligated prior to such cancellation or modification, plus a reasonable profit margin for Supplier.</w:t>
      </w:r>
    </w:p>
    <w:p>
      <w:pPr>
        <w:spacing w:after="60" w:before="100"/>
        <w:ind w:left="360" w:hanging="360"/>
      </w:pPr>
      <w:r>
        <w:rPr>
          <w:rFonts w:ascii="Avenir Next" w:cs="Avenir Next" w:eastAsia="Avenir Next" w:hAnsi="Avenir Next"/>
          <w:b/>
          <w:bCs/>
          <w:i w:val="false"/>
          <w:iCs w:val="false"/>
          <w:color w:val="000000"/>
          <w:sz w:val="16"/>
          <w:szCs w:val="16"/>
        </w:rPr>
        <w:t xml:space="preserve">6.  </w:t>
      </w:r>
      <w:r>
        <w:rPr>
          <w:rFonts w:ascii="Avenir Next" w:cs="Avenir Next" w:eastAsia="Avenir Next" w:hAnsi="Avenir Next"/>
          <w:b/>
          <w:bCs/>
          <w:i w:val="false"/>
          <w:iCs w:val="false"/>
          <w:color w:val="000000"/>
          <w:sz w:val="16"/>
          <w:szCs w:val="16"/>
          <w:u w:val="single"/>
        </w:rPr>
        <w:t xml:space="preserve">Delivery &amp; Risk of Loss.  </w:t>
      </w:r>
      <w:r>
        <w:rPr>
          <w:rFonts w:ascii="Avenir Next" w:cs="Avenir Next" w:eastAsia="Avenir Next" w:hAnsi="Avenir Next"/>
          <w:b w:val="false"/>
          <w:bCs w:val="false"/>
          <w:i w:val="false"/>
          <w:iCs w:val="false"/>
          <w:color w:val="000000"/>
          <w:sz w:val="16"/>
          <w:szCs w:val="16"/>
        </w:rPr>
        <w:t xml:space="preserve">Unless otherwise agreed in writing by the parties, Supplier reserves the right to select the mode of transport and the identity of the carrier. Unless otherwise agreed in writing, delivery is Freight on Board (FOB) the manufacturer's facility. Buyer will bear all risk of loss once Products are delivered to the carrier at the manufacturer's facility. In no event shall payment to Supplier or the manufacturer be withheld due to a pending claim with a freight carrier. Equipment costs include common carrier freight; parts costs do not include freight unless specifically noted on the applicable Order. Supplier is not liable for any jobsite conditions related to delivery (i.e. freight elevator, rigging charges or delivery to jobsite).</w:t>
      </w:r>
    </w:p>
    <w:p>
      <w:pPr>
        <w:spacing w:after="60" w:before="100"/>
        <w:ind w:left="360" w:hanging="360"/>
      </w:pPr>
      <w:r>
        <w:rPr>
          <w:rFonts w:ascii="Avenir Next" w:cs="Avenir Next" w:eastAsia="Avenir Next" w:hAnsi="Avenir Next"/>
          <w:b/>
          <w:bCs/>
          <w:i w:val="false"/>
          <w:iCs w:val="false"/>
          <w:color w:val="000000"/>
          <w:sz w:val="16"/>
          <w:szCs w:val="16"/>
        </w:rPr>
        <w:t xml:space="preserve">7.  </w:t>
      </w:r>
      <w:r>
        <w:rPr>
          <w:rFonts w:ascii="Avenir Next" w:cs="Avenir Next" w:eastAsia="Avenir Next" w:hAnsi="Avenir Next"/>
          <w:b/>
          <w:bCs/>
          <w:i w:val="false"/>
          <w:iCs w:val="false"/>
          <w:color w:val="000000"/>
          <w:sz w:val="16"/>
          <w:szCs w:val="16"/>
          <w:u w:val="single"/>
        </w:rPr>
        <w:t xml:space="preserve">Production Times.  </w:t>
      </w:r>
      <w:r>
        <w:rPr>
          <w:rFonts w:ascii="Avenir Next" w:cs="Avenir Next" w:eastAsia="Avenir Next" w:hAnsi="Avenir Next"/>
          <w:b w:val="false"/>
          <w:bCs w:val="false"/>
          <w:i w:val="false"/>
          <w:iCs w:val="false"/>
          <w:color w:val="000000"/>
          <w:sz w:val="16"/>
          <w:szCs w:val="16"/>
        </w:rPr>
        <w:t xml:space="preserve">Production times and delivery dates are estimates only and based on the current lead times as quoted from the factory, material availability and the prompt receipt of all necessary information from Buyer. Lead times commence after an Order is accepted by Supplier and Buyer's credit is approved. No guarantee of shipment is made by any date; Supplier will not be responsible for any delay, loss or damage in transit or failure to deliver within the time estimated, and no delay, loss or damage in transit or failure to deliver within the time estimated will be a breach of contract on Supplier's part. Under no circumstances shall Supplier have any liability for penalties or other consequential damages of any kind resulting in whole or in part from Supplier's delay in delivering, or failure to deliver, any Products to Buyer as agreed.</w:t>
      </w:r>
    </w:p>
    <w:p>
      <w:pPr>
        <w:spacing w:after="60" w:before="100"/>
        <w:ind w:left="360" w:hanging="360"/>
      </w:pPr>
      <w:r>
        <w:rPr>
          <w:rFonts w:ascii="Avenir Next" w:cs="Avenir Next" w:eastAsia="Avenir Next" w:hAnsi="Avenir Next"/>
          <w:b/>
          <w:bCs/>
          <w:i w:val="false"/>
          <w:iCs w:val="false"/>
          <w:color w:val="000000"/>
          <w:sz w:val="16"/>
          <w:szCs w:val="16"/>
        </w:rPr>
        <w:t xml:space="preserve">8.  </w:t>
      </w:r>
      <w:r>
        <w:rPr>
          <w:rFonts w:ascii="Avenir Next" w:cs="Avenir Next" w:eastAsia="Avenir Next" w:hAnsi="Avenir Next"/>
          <w:b/>
          <w:bCs/>
          <w:i w:val="false"/>
          <w:iCs w:val="false"/>
          <w:color w:val="000000"/>
          <w:sz w:val="16"/>
          <w:szCs w:val="16"/>
          <w:u w:val="single"/>
        </w:rPr>
        <w:t xml:space="preserve">Warranty.  </w:t>
      </w:r>
      <w:r>
        <w:rPr>
          <w:rFonts w:ascii="Avenir Next" w:cs="Avenir Next" w:eastAsia="Avenir Next" w:hAnsi="Avenir Next"/>
          <w:b w:val="false"/>
          <w:bCs w:val="false"/>
          <w:i w:val="false"/>
          <w:iCs w:val="false"/>
          <w:color w:val="000000"/>
          <w:sz w:val="16"/>
          <w:szCs w:val="16"/>
        </w:rPr>
        <w:t xml:space="preserve">From the time a Product is shipped until the earlier of (a) the 12 month anniversary of the date on which the applicable Product is put in use, or (b) the 18 month anniversary of the date of shipment, Supplier warrants to Buyer that the applicable Products will be free of defects in material and workmanship, except that Supplier makes no warranty against corrosion or abrasion of any Products. Notwithstanding anything to the contrary herein, the foregoing warranty shall automatically be void for any Products which have been modified or repaired without Supplier's prior written authorization, subjected to improper handling, storage, installation, operation or maintenance, operated in a manner contrary to the Instructions (as defined below), or which have not been timely paid for as provided herein. SUPPLIER SHALL HAVE THE RIGHT TO INSPECT ANY PRODUCTS CLAIMED TO BE IN BREACH OF WARRANTY HEREUNDER AND SHALL HAVE THE RIGHT TO DETERMINE THE EXISTENCE AND THE CAUSE OF SUCH ALLEGED BREACH. THE WARRANTY SET FORTH IN THIS SECTION IS SUPPLIER'S SOLE WARRANTY WITH RESPECT TO THE PRODUCTS AND (x) SUPPLIER DOES NOT MAKE, NOR AUTHORIZE ANY AGENT, REPRESENTATIVE OR THIRD PARTY TO MAKE, ANY WARRANTIES, EXPRESS OR IMPLIED, STATUTORY OR OTHERWISE, AS TO THE PRODUCTS' CONDITION, QUALITY, MERCHANTABILITY OR FITNESS FOR A PARTICULAR PURPOSE, AND (y) SUPPLIER HEREBY EXPRESSLY DISCLAIMS ALL OTHER WARRANTIES, EXPRESS OR IMPLIED, INCLUDING THE IMPLIED WARRANTY OF MERCHANTABILITY AND THE IMPLIED WARRANTY OF FITNESS FOR A PARTICULAR PURPOSE.</w:t>
      </w:r>
    </w:p>
    <w:p>
      <w:pPr>
        <w:spacing w:after="60" w:before="100"/>
        <w:ind w:left="360" w:hanging="360"/>
      </w:pPr>
      <w:r>
        <w:rPr>
          <w:rFonts w:ascii="Avenir Next" w:cs="Avenir Next" w:eastAsia="Avenir Next" w:hAnsi="Avenir Next"/>
          <w:b/>
          <w:bCs/>
          <w:i w:val="false"/>
          <w:iCs w:val="false"/>
          <w:color w:val="000000"/>
          <w:sz w:val="16"/>
          <w:szCs w:val="16"/>
        </w:rPr>
        <w:t xml:space="preserve">9.  </w:t>
      </w:r>
      <w:r>
        <w:rPr>
          <w:rFonts w:ascii="Avenir Next" w:cs="Avenir Next" w:eastAsia="Avenir Next" w:hAnsi="Avenir Next"/>
          <w:b w:val="false"/>
          <w:bCs w:val="false"/>
          <w:i w:val="false"/>
          <w:iCs w:val="false"/>
          <w:color w:val="000000"/>
          <w:sz w:val="16"/>
          <w:szCs w:val="16"/>
        </w:rPr>
        <w:t xml:space="preserve">The sole and exclusive remedy for losses or damages resulting from or relating to the Products (including claims based on contract, negligence, strict liability or other legal theories) shall be limited to, at Supplier's election, one of the following: (i) replacement of the affected Product or part thereof, or (ii) refund of the purchase price paid for the Product; provided that Supplier's provision of (i) or (ii) is conditioned on its first being promptly notified of such loss or damage in writing. For the avoidance of doubt, Supplier's obligation pursuant to the preceding sentence expressly excludes the cost of lost refrigerant and any labor costs or charges. SUPPLIER SHALL NOT BE LIABLE TO ANY PARTY FOR ANY OTHER LOSSES OR DAMAGES RESULTING FROM OR RELATING TO THE PRODUCTS, INCLUDING BUT NOT LIMITED TO ANY DIRECT, INDIRECT, SPECIAL, PUNITIVE, ECONOMIC, INCIDENTAL OR CONSEQUENTIAL DAMAGES OR LOSS OF PROFITS, WHETHER IN CONTRACT, TORT OR OTHERWISE. THE WARRANTY SET FORTH IN THIS SECTION SHALL BE THE SOLE REMEDY OF BUYER AND THE SOLE LIABILITY OF SUPPLIER.</w:t>
      </w:r>
    </w:p>
    <w:p>
      <w:pPr>
        <w:spacing w:after="60" w:before="100"/>
        <w:ind w:left="360" w:hanging="360"/>
      </w:pPr>
      <w:r>
        <w:rPr>
          <w:rFonts w:ascii="Avenir Next" w:cs="Avenir Next" w:eastAsia="Avenir Next" w:hAnsi="Avenir Next"/>
          <w:b/>
          <w:bCs/>
          <w:i w:val="false"/>
          <w:iCs w:val="false"/>
          <w:color w:val="000000"/>
          <w:sz w:val="16"/>
          <w:szCs w:val="16"/>
        </w:rPr>
        <w:t xml:space="preserve">10.  </w:t>
      </w:r>
      <w:r>
        <w:rPr>
          <w:rFonts w:ascii="Avenir Next" w:cs="Avenir Next" w:eastAsia="Avenir Next" w:hAnsi="Avenir Next"/>
          <w:b/>
          <w:bCs/>
          <w:i w:val="false"/>
          <w:iCs w:val="false"/>
          <w:color w:val="000000"/>
          <w:sz w:val="16"/>
          <w:szCs w:val="16"/>
          <w:u w:val="single"/>
        </w:rPr>
        <w:t xml:space="preserve">Compliance with Instructions and Laws.  </w:t>
      </w:r>
      <w:r>
        <w:rPr>
          <w:rFonts w:ascii="Avenir Next" w:cs="Avenir Next" w:eastAsia="Avenir Next" w:hAnsi="Avenir Next"/>
          <w:b w:val="false"/>
          <w:bCs w:val="false"/>
          <w:i w:val="false"/>
          <w:iCs w:val="false"/>
          <w:color w:val="000000"/>
          <w:sz w:val="16"/>
          <w:szCs w:val="16"/>
        </w:rPr>
        <w:t xml:space="preserve">Buyer shall comply with all instructions relating to the Products as may be issued from time to time by Supplier and, if applicable, the manufacturer of the Product, including, but not limited to, instructions concerning (a) storage, handling, transportation, possession, further manufacture or use, safety precautions, or other measures required or recommended to be taken in order to ensure that the Products function properly and do not cause damage or injury to any property or person, (b) any trademarks related to the Products and (c) use of the Products (collectively, "Instructions"), whether contained in any instructions set forth on or included in any of the Products' labels or packaging. Buyer shall bring such Instructions to the attention of any subsequent buyer of the Products and shall ensure that such subsequent buyer complies with all Instructions. In addition, Buyer will, at its expense, comply with all federal, state, provincial, local and foreign laws, orders, rules, regulations and ordinances, including import and export laws and regulations that may be applicable to its use of the Products and performance of its obligations under these Terms and Conditions and any Order.</w:t>
      </w:r>
    </w:p>
    <w:p>
      <w:pPr>
        <w:spacing w:after="60" w:before="100"/>
        <w:ind w:left="360" w:hanging="360"/>
      </w:pPr>
      <w:r>
        <w:rPr>
          <w:rFonts w:ascii="Avenir Next" w:cs="Avenir Next" w:eastAsia="Avenir Next" w:hAnsi="Avenir Next"/>
          <w:b/>
          <w:bCs/>
          <w:i w:val="false"/>
          <w:iCs w:val="false"/>
          <w:color w:val="000000"/>
          <w:sz w:val="16"/>
          <w:szCs w:val="16"/>
        </w:rPr>
        <w:t xml:space="preserve">11.  </w:t>
      </w:r>
      <w:r>
        <w:rPr>
          <w:rFonts w:ascii="Avenir Next" w:cs="Avenir Next" w:eastAsia="Avenir Next" w:hAnsi="Avenir Next"/>
          <w:b/>
          <w:bCs/>
          <w:i w:val="false"/>
          <w:iCs w:val="false"/>
          <w:color w:val="000000"/>
          <w:sz w:val="16"/>
          <w:szCs w:val="16"/>
          <w:u w:val="single"/>
        </w:rPr>
        <w:t xml:space="preserve">Ownership of Proprietary Materials.  </w:t>
      </w:r>
      <w:r>
        <w:rPr>
          <w:rFonts w:ascii="Avenir Next" w:cs="Avenir Next" w:eastAsia="Avenir Next" w:hAnsi="Avenir Next"/>
          <w:b w:val="false"/>
          <w:bCs w:val="false"/>
          <w:i w:val="false"/>
          <w:iCs w:val="false"/>
          <w:color w:val="000000"/>
          <w:sz w:val="16"/>
          <w:szCs w:val="16"/>
        </w:rPr>
        <w:t xml:space="preserve">Except for a limited license to use or sell the Products, as applicable, Supplier does not transfer or license to Buyer any patent, trade secret, trademark, copyright or other intellectual property right ("Intellectual Property Right") owned or used by Supplier, and Supplier retains ownership of any Intellectual Property Right that is related to the Products or is otherwise developed by or provided to Buyer in connection with the supply of the Products. Supplier will have no obligation with respect to any infringement claim based upon any: (a) misuse or modification of the Products by Buyer or its employees or agents, (b) use of the Products in combination with other materials, goods, products, or services, (c) failure of Buyer to implement any update provided by Supplier that would have prevented the claim, or (d) Products that Supplier made to Buyer's specifications or designs.</w:t>
      </w:r>
    </w:p>
    <w:p>
      <w:pPr>
        <w:spacing w:after="60" w:before="100"/>
        <w:ind w:left="360" w:hanging="360"/>
      </w:pPr>
      <w:r>
        <w:rPr>
          <w:rFonts w:ascii="Avenir Next" w:cs="Avenir Next" w:eastAsia="Avenir Next" w:hAnsi="Avenir Next"/>
          <w:b/>
          <w:bCs/>
          <w:i w:val="false"/>
          <w:iCs w:val="false"/>
          <w:color w:val="000000"/>
          <w:sz w:val="16"/>
          <w:szCs w:val="16"/>
        </w:rPr>
        <w:t xml:space="preserve">12.  </w:t>
      </w:r>
      <w:r>
        <w:rPr>
          <w:rFonts w:ascii="Avenir Next" w:cs="Avenir Next" w:eastAsia="Avenir Next" w:hAnsi="Avenir Next"/>
          <w:b/>
          <w:bCs/>
          <w:i w:val="false"/>
          <w:iCs w:val="false"/>
          <w:color w:val="000000"/>
          <w:sz w:val="16"/>
          <w:szCs w:val="16"/>
          <w:u w:val="single"/>
        </w:rPr>
        <w:t xml:space="preserve">Limited Trademark License.  </w:t>
      </w:r>
      <w:r>
        <w:rPr>
          <w:rFonts w:ascii="Avenir Next" w:cs="Avenir Next" w:eastAsia="Avenir Next" w:hAnsi="Avenir Next"/>
          <w:b w:val="false"/>
          <w:bCs w:val="false"/>
          <w:i w:val="false"/>
          <w:iCs w:val="false"/>
          <w:color w:val="000000"/>
          <w:sz w:val="16"/>
          <w:szCs w:val="16"/>
        </w:rPr>
        <w:t xml:space="preserve">If words, symbols, designs, trademarks, service marks, logos, commercial symbols and other indicia of trade origin of Buyer (collectively, "Buyer Marks") are provided by Buyer to Supplier for printing on a particular Product, then Buyer represents that the Buyer Marks are either in the public domain or are the property of Buyer and do not infringe on the Intellectual Property Rights of others.</w:t>
      </w:r>
    </w:p>
    <w:p>
      <w:pPr>
        <w:spacing w:after="60" w:before="100"/>
        <w:ind w:left="360" w:hanging="360"/>
      </w:pPr>
      <w:r>
        <w:rPr>
          <w:rFonts w:ascii="Avenir Next" w:cs="Avenir Next" w:eastAsia="Avenir Next" w:hAnsi="Avenir Next"/>
          <w:b/>
          <w:bCs/>
          <w:i w:val="false"/>
          <w:iCs w:val="false"/>
          <w:color w:val="000000"/>
          <w:sz w:val="16"/>
          <w:szCs w:val="16"/>
        </w:rPr>
        <w:t xml:space="preserve">13.  </w:t>
      </w:r>
      <w:r>
        <w:rPr>
          <w:rFonts w:ascii="Avenir Next" w:cs="Avenir Next" w:eastAsia="Avenir Next" w:hAnsi="Avenir Next"/>
          <w:b/>
          <w:bCs/>
          <w:i w:val="false"/>
          <w:iCs w:val="false"/>
          <w:color w:val="000000"/>
          <w:sz w:val="16"/>
          <w:szCs w:val="16"/>
          <w:u w:val="single"/>
        </w:rPr>
        <w:t xml:space="preserve">Indemnification.  </w:t>
      </w:r>
      <w:r>
        <w:rPr>
          <w:rFonts w:ascii="Avenir Next" w:cs="Avenir Next" w:eastAsia="Avenir Next" w:hAnsi="Avenir Next"/>
          <w:b w:val="false"/>
          <w:bCs w:val="false"/>
          <w:i w:val="false"/>
          <w:iCs w:val="false"/>
          <w:color w:val="000000"/>
          <w:sz w:val="16"/>
          <w:szCs w:val="16"/>
        </w:rPr>
        <w:t xml:space="preserve">Buyer assumes complete responsibility for, and agrees to defend, indemnify and hold Supplier and its affiliates and its and their respective employees, directors, officers, agents, and representatives harmless from and against, any and all claims, demands, actions, and causes of action, and all losses and other costs incurred as a result thereof (including reasonable attorney's fees, expert witness fees and court costs) (collectively, "Losses"), which arise in connection with or otherwise relate to the Products sold to Buyer, including any Losses on account of (a) injury to any person or any property damage, (b) any misuse or modification of the Products by Buyer or its employees or agents, and (c) any act (or failure to act) by Buyer or its employees or agents in contravention of the Instructions, including any failure to store, install, operate, or maintain the Products in accordance with the Instructions. Buyer will not make any admissions on behalf of Supplier or enter into a settlement without Supplier's prior written consent. The indemnification obligations of Buyer under this Section are not exclusive and are in addition to, and shall not impair or exclude Supplier's rights or remedies otherwise available to Supplier, under applicable law, and all such rights and remedies of Supplier are cumulative.</w:t>
      </w:r>
    </w:p>
    <w:p>
      <w:pPr>
        <w:spacing w:after="60" w:before="100"/>
        <w:ind w:left="360" w:hanging="360"/>
      </w:pPr>
      <w:r>
        <w:rPr>
          <w:rFonts w:ascii="Avenir Next" w:cs="Avenir Next" w:eastAsia="Avenir Next" w:hAnsi="Avenir Next"/>
          <w:b/>
          <w:bCs/>
          <w:i w:val="false"/>
          <w:iCs w:val="false"/>
          <w:color w:val="000000"/>
          <w:sz w:val="16"/>
          <w:szCs w:val="16"/>
        </w:rPr>
        <w:t xml:space="preserve">14.  </w:t>
      </w:r>
      <w:r>
        <w:rPr>
          <w:rFonts w:ascii="Avenir Next" w:cs="Avenir Next" w:eastAsia="Avenir Next" w:hAnsi="Avenir Next"/>
          <w:b/>
          <w:bCs/>
          <w:i w:val="false"/>
          <w:iCs w:val="false"/>
          <w:color w:val="000000"/>
          <w:sz w:val="16"/>
          <w:szCs w:val="16"/>
          <w:u w:val="single"/>
        </w:rPr>
        <w:t xml:space="preserve">Confidentiality.  </w:t>
      </w:r>
      <w:r>
        <w:rPr>
          <w:rFonts w:ascii="Avenir Next" w:cs="Avenir Next" w:eastAsia="Avenir Next" w:hAnsi="Avenir Next"/>
          <w:b w:val="false"/>
          <w:bCs w:val="false"/>
          <w:i w:val="false"/>
          <w:iCs w:val="false"/>
          <w:color w:val="000000"/>
          <w:sz w:val="16"/>
          <w:szCs w:val="16"/>
        </w:rPr>
        <w:t xml:space="preserve">All confidential or proprietary information of Supplier and its affiliates, whether or not marked as "confidential" ("Confidential Information"), may be used by Buyer only for the purposes contemplated under these Terms and Conditions and an applicable Order, and Buyer shall not disclose such Confidential Information to third parties or otherwise use it for any other purpose. Confidential Information will not include information which: (a) is or becomes publicly available without breach of these Terms and Conditions or an applicable Order by Buyer; (b) was known to Buyer prior to its receipt from Supplier as evidenced in dated, written documentation; or (c) is developed by Buyer independently of its access to Confidential Information as evidenced by dated, written documentation. Buyer is permitted to disclose Supplier's Confidential Information only to those of its and its affiliates' employees and authorized subcontractors on a need to know basis as is required for Buyer to perform its obligations under these Terms and Conditions and any applicable Order. Buyer's confidentiality obligations shall survive the termination or performance of any and all Orders for so long as Confidential Information remains confidential.</w:t>
      </w:r>
    </w:p>
    <w:p>
      <w:pPr>
        <w:spacing w:after="60" w:before="100"/>
        <w:ind w:left="360" w:hanging="360"/>
      </w:pPr>
      <w:r>
        <w:rPr>
          <w:rFonts w:ascii="Avenir Next" w:cs="Avenir Next" w:eastAsia="Avenir Next" w:hAnsi="Avenir Next"/>
          <w:b/>
          <w:bCs/>
          <w:i w:val="false"/>
          <w:iCs w:val="false"/>
          <w:color w:val="000000"/>
          <w:sz w:val="16"/>
          <w:szCs w:val="16"/>
        </w:rPr>
        <w:t xml:space="preserve">15.  </w:t>
      </w:r>
      <w:r>
        <w:rPr>
          <w:rFonts w:ascii="Avenir Next" w:cs="Avenir Next" w:eastAsia="Avenir Next" w:hAnsi="Avenir Next"/>
          <w:b/>
          <w:bCs/>
          <w:i w:val="false"/>
          <w:iCs w:val="false"/>
          <w:color w:val="000000"/>
          <w:sz w:val="16"/>
          <w:szCs w:val="16"/>
          <w:u w:val="single"/>
        </w:rPr>
        <w:t xml:space="preserve">Limitation on Supplier's Liability.  </w:t>
      </w:r>
      <w:r>
        <w:rPr>
          <w:rFonts w:ascii="Avenir Next" w:cs="Avenir Next" w:eastAsia="Avenir Next" w:hAnsi="Avenir Next"/>
          <w:b w:val="false"/>
          <w:bCs w:val="false"/>
          <w:i w:val="false"/>
          <w:iCs w:val="false"/>
          <w:color w:val="000000"/>
          <w:sz w:val="16"/>
          <w:szCs w:val="16"/>
        </w:rPr>
        <w:t xml:space="preserve">UNDER NO CIRCUMSTANCES WILL SUPPLIER BE LIABLE FOR ANY SPECIAL, PUNITIVE, INDIRECT, INCIDENTAL, OR CONSEQUENTIAL DAMAGES, INCLUDING, WITHOUT LIMITATION, LOST PROFITS, LOSS OF REVENUE, OR COST OF CAPITAL. Supplier's liability on any claim of any kind for loss or damage arising out of, in connection with or resulting from the performance or breach of these Terms and Conditions or any Order shall in no case exceed the price allocable to the Products which give rise to the claim.</w:t>
      </w:r>
    </w:p>
    <w:p>
      <w:pPr>
        <w:spacing w:after="60" w:before="100"/>
        <w:ind w:left="360" w:hanging="360"/>
      </w:pPr>
      <w:r>
        <w:rPr>
          <w:rFonts w:ascii="Avenir Next" w:cs="Avenir Next" w:eastAsia="Avenir Next" w:hAnsi="Avenir Next"/>
          <w:b/>
          <w:bCs/>
          <w:i w:val="false"/>
          <w:iCs w:val="false"/>
          <w:color w:val="000000"/>
          <w:sz w:val="16"/>
          <w:szCs w:val="16"/>
        </w:rPr>
        <w:t xml:space="preserve">16.  </w:t>
      </w:r>
      <w:r>
        <w:rPr>
          <w:rFonts w:ascii="Avenir Next" w:cs="Avenir Next" w:eastAsia="Avenir Next" w:hAnsi="Avenir Next"/>
          <w:b/>
          <w:bCs/>
          <w:i w:val="false"/>
          <w:iCs w:val="false"/>
          <w:color w:val="000000"/>
          <w:sz w:val="16"/>
          <w:szCs w:val="16"/>
          <w:u w:val="single"/>
        </w:rPr>
        <w:t xml:space="preserve">Force Majeure.  </w:t>
      </w:r>
      <w:r>
        <w:rPr>
          <w:rFonts w:ascii="Avenir Next" w:cs="Avenir Next" w:eastAsia="Avenir Next" w:hAnsi="Avenir Next"/>
          <w:b w:val="false"/>
          <w:bCs w:val="false"/>
          <w:i w:val="false"/>
          <w:iCs w:val="false"/>
          <w:color w:val="000000"/>
          <w:sz w:val="16"/>
          <w:szCs w:val="16"/>
        </w:rPr>
        <w:t xml:space="preserve">Supplier shall not be liable to Buyer for any losses, damages or expenses incurred or sustained by Buyer or any other persons or entities by reason of Supplier's delay in a scheduled delivery or other failure in performance caused by acts beyond Supplier's control, such as, without limitation, (a) acts of God, landslides, lightning, earthquakes, fires, storm or storm warnings such as hurricanes which result in the evacuation of the affected areas, floods, washouts, or explosions; (b) acts of others such as strikes, lockouts or other industrial disturbances, riots, sabotage, terrorism, insurrections or wars; (c) pandemics, epidemics, and other public health emergencies, including governmental responses thereto; and (d) other governmental actions, such as necessity for compliance with any court order, law, statute or ordinance, or regulations promulgated by a governmental authority having jurisdiction. In the event of the occurrence of any Force Majeure event, the time for performance shall be extended for such time as may be reasonably necessary to enable Supplier to perform.</w:t>
      </w:r>
    </w:p>
    <w:p>
      <w:pPr>
        <w:spacing w:after="60" w:before="100"/>
        <w:ind w:left="360" w:hanging="360"/>
      </w:pPr>
      <w:r>
        <w:rPr>
          <w:rFonts w:ascii="Avenir Next" w:cs="Avenir Next" w:eastAsia="Avenir Next" w:hAnsi="Avenir Next"/>
          <w:b/>
          <w:bCs/>
          <w:i w:val="false"/>
          <w:iCs w:val="false"/>
          <w:color w:val="000000"/>
          <w:sz w:val="16"/>
          <w:szCs w:val="16"/>
        </w:rPr>
        <w:t xml:space="preserve">17.  </w:t>
      </w:r>
      <w:r>
        <w:rPr>
          <w:rFonts w:ascii="Avenir Next" w:cs="Avenir Next" w:eastAsia="Avenir Next" w:hAnsi="Avenir Next"/>
          <w:b/>
          <w:bCs/>
          <w:i w:val="false"/>
          <w:iCs w:val="false"/>
          <w:color w:val="000000"/>
          <w:sz w:val="16"/>
          <w:szCs w:val="16"/>
          <w:u w:val="single"/>
        </w:rPr>
        <w:t xml:space="preserve">Inspection.  </w:t>
      </w:r>
      <w:r>
        <w:rPr>
          <w:rFonts w:ascii="Avenir Next" w:cs="Avenir Next" w:eastAsia="Avenir Next" w:hAnsi="Avenir Next"/>
          <w:b w:val="false"/>
          <w:bCs w:val="false"/>
          <w:i w:val="false"/>
          <w:iCs w:val="false"/>
          <w:color w:val="000000"/>
          <w:sz w:val="16"/>
          <w:szCs w:val="16"/>
        </w:rPr>
        <w:t xml:space="preserve">Upon the carrier's delivery of Products to Buyer, Buyer shall immediately inspect the Products for damage, missing quantity, defects or other non-conformities. If Buyer discovers any damaged or missing Product, or any defective or other non-conforming Product, Buyer shall (a) note the defect on its proof of delivery and (b) notify Supplier in writing of the claim immediately, and in any event no later than [5] days after the date of the carrier's delivery of the Product to Buyer (the "Inspection Period"). Any Product for which Buyer does not provide written notice of rejection to Supplier during the Inspection Period shall be deemed accepted by Buyer. Unless otherwise agreed by Supplier in writing, Buyer's return shipment to Supplier of rejected Product shall be at Buyer's expense and risk of loss.</w:t>
      </w:r>
    </w:p>
    <w:p>
      <w:pPr>
        <w:spacing w:after="60" w:before="100"/>
        <w:ind w:left="360" w:hanging="360"/>
      </w:pPr>
      <w:r>
        <w:rPr>
          <w:rFonts w:ascii="Avenir Next" w:cs="Avenir Next" w:eastAsia="Avenir Next" w:hAnsi="Avenir Next"/>
          <w:b/>
          <w:bCs/>
          <w:i w:val="false"/>
          <w:iCs w:val="false"/>
          <w:color w:val="000000"/>
          <w:sz w:val="16"/>
          <w:szCs w:val="16"/>
        </w:rPr>
        <w:t xml:space="preserve">18.  </w:t>
      </w:r>
      <w:r>
        <w:rPr>
          <w:rFonts w:ascii="Avenir Next" w:cs="Avenir Next" w:eastAsia="Avenir Next" w:hAnsi="Avenir Next"/>
          <w:b/>
          <w:bCs/>
          <w:i w:val="false"/>
          <w:iCs w:val="false"/>
          <w:color w:val="000000"/>
          <w:sz w:val="16"/>
          <w:szCs w:val="16"/>
          <w:u w:val="single"/>
        </w:rPr>
        <w:t xml:space="preserve">Independent Contractors.  </w:t>
      </w:r>
      <w:r>
        <w:rPr>
          <w:rFonts w:ascii="Avenir Next" w:cs="Avenir Next" w:eastAsia="Avenir Next" w:hAnsi="Avenir Next"/>
          <w:b w:val="false"/>
          <w:bCs w:val="false"/>
          <w:i w:val="false"/>
          <w:iCs w:val="false"/>
          <w:color w:val="000000"/>
          <w:sz w:val="16"/>
          <w:szCs w:val="16"/>
        </w:rPr>
        <w:t xml:space="preserve">Buyer and Supplier are independent contractors, and nothing in these Terms and Conditions or any Order makes either party the agent or legal representative of the other party for any purpose. Neither party has authority to assume or to create any obligation on behalf of the other party.</w:t>
      </w:r>
    </w:p>
    <w:p>
      <w:pPr>
        <w:spacing w:after="60" w:before="100"/>
        <w:ind w:left="360" w:hanging="360"/>
      </w:pPr>
      <w:r>
        <w:rPr>
          <w:rFonts w:ascii="Avenir Next" w:cs="Avenir Next" w:eastAsia="Avenir Next" w:hAnsi="Avenir Next"/>
          <w:b/>
          <w:bCs/>
          <w:i w:val="false"/>
          <w:iCs w:val="false"/>
          <w:color w:val="000000"/>
          <w:sz w:val="16"/>
          <w:szCs w:val="16"/>
        </w:rPr>
        <w:t xml:space="preserve">19.  </w:t>
      </w:r>
      <w:r>
        <w:rPr>
          <w:rFonts w:ascii="Avenir Next" w:cs="Avenir Next" w:eastAsia="Avenir Next" w:hAnsi="Avenir Next"/>
          <w:b/>
          <w:bCs/>
          <w:i w:val="false"/>
          <w:iCs w:val="false"/>
          <w:color w:val="000000"/>
          <w:sz w:val="16"/>
          <w:szCs w:val="16"/>
          <w:u w:val="single"/>
        </w:rPr>
        <w:t xml:space="preserve">Governing Law, Jurisdiction and Venue.  </w:t>
      </w:r>
      <w:r>
        <w:rPr>
          <w:rFonts w:ascii="Avenir Next" w:cs="Avenir Next" w:eastAsia="Avenir Next" w:hAnsi="Avenir Next"/>
          <w:b w:val="false"/>
          <w:bCs w:val="false"/>
          <w:i w:val="false"/>
          <w:iCs w:val="false"/>
          <w:color w:val="000000"/>
          <w:sz w:val="16"/>
          <w:szCs w:val="16"/>
        </w:rPr>
        <w:t xml:space="preserve">These Terms and Conditions and any Orders shall be governed by and construed in accordance with the laws of the State of [Jurisdiction] without reference to the choice of law principles thereof. Each party irrevocably submits to the jurisdiction of the federal and state courts of the State of [Jurisdiction] and hereby waives, to the fullest extent it may effectively do so, the defense of an inconvenient forum to the maintenance of such action or proceeding.</w:t>
      </w:r>
    </w:p>
    <w:p>
      <w:pPr>
        <w:spacing w:after="60" w:before="100"/>
        <w:ind w:left="360" w:hanging="360"/>
      </w:pPr>
      <w:r>
        <w:rPr>
          <w:rFonts w:ascii="Avenir Next" w:cs="Avenir Next" w:eastAsia="Avenir Next" w:hAnsi="Avenir Next"/>
          <w:b/>
          <w:bCs/>
          <w:i w:val="false"/>
          <w:iCs w:val="false"/>
          <w:color w:val="000000"/>
          <w:sz w:val="16"/>
          <w:szCs w:val="16"/>
        </w:rPr>
        <w:t xml:space="preserve">20.  </w:t>
      </w:r>
      <w:r>
        <w:rPr>
          <w:rFonts w:ascii="Avenir Next" w:cs="Avenir Next" w:eastAsia="Avenir Next" w:hAnsi="Avenir Next"/>
          <w:b/>
          <w:bCs/>
          <w:i w:val="false"/>
          <w:iCs w:val="false"/>
          <w:color w:val="000000"/>
          <w:sz w:val="16"/>
          <w:szCs w:val="16"/>
          <w:u w:val="single"/>
        </w:rPr>
        <w:t xml:space="preserve">Miscellaneous.  </w:t>
      </w:r>
      <w:r>
        <w:rPr>
          <w:rFonts w:ascii="Avenir Next" w:cs="Avenir Next" w:eastAsia="Avenir Next" w:hAnsi="Avenir Next"/>
          <w:b w:val="false"/>
          <w:bCs w:val="false"/>
          <w:i w:val="false"/>
          <w:iCs w:val="false"/>
          <w:color w:val="000000"/>
          <w:sz w:val="16"/>
          <w:szCs w:val="16"/>
        </w:rPr>
        <w:t xml:space="preserve">Neither party's rights and obligations hereunder shall be delegated or assigned without the other party's prior written consent. In the event any one or more of the terms and conditions contained herein shall be held to be invalid, illegal or unenforceable in any respect by a court, such invalidity, illegality or enforceability shall not affect the other Terms and Conditions stated herein. Waiver by Supplier of any breach of these Terms and Conditions, or of any contract of which these terms and conditions are a part of, shall not be construed as a waiver of any other such breach. Supplier may amend or modify these Terms and Conditions upon written notice to Buyer.</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272D" w:sz="4" w:space="4"/>
      </w:pBdr>
      <w:spacing w:before="80"/>
    </w:pPr>
    <w:r>
      <w:rPr>
        <w:rFonts w:ascii="Avenir Next" w:cs="Avenir Next" w:eastAsia="Avenir Next" w:hAnsi="Avenir Next"/>
        <w:b w:val="false"/>
        <w:bCs w:val="false"/>
        <w:i w:val="false"/>
        <w:iCs w:val="false"/>
        <w:color w:val="595959"/>
        <w:sz w:val="15"/>
        <w:szCs w:val="15"/>
      </w:rPr>
      <w:t xml:space="preserve">Gil-Bar  |  An Ambient Company  |  498 7th Ave Ste. 1400, New York, NY 10018  |  Confidential</w:t>
    </w:r>
    <w:r>
      <w:rPr>
        <w:rFonts w:ascii="Avenir Next" w:cs="Avenir Next" w:eastAsia="Avenir Next" w:hAnsi="Avenir Next"/>
        <w:b w:val="false"/>
        <w:bCs w:val="false"/>
        <w:i w:val="false"/>
        <w:iCs w:val="false"/>
        <w:color w:val="595959"/>
        <w:sz w:val="15"/>
        <w:szCs w:val="15"/>
      </w:rPr>
      <w:t xml:space="preserve">    Page </w:t>
    </w:r>
    <w:r>
      <w:rPr>
        <w:rFonts w:ascii="Avenir Next" w:cs="Avenir Next" w:eastAsia="Avenir Next" w:hAnsi="Avenir Next"/>
        <w:b w:val="false"/>
        <w:bCs w:val="false"/>
        <w:color w:val="595959"/>
        <w:sz w:val="15"/>
        <w:szCs w:val="15"/>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272D" w:sz="4" w:space="4"/>
      </w:pBdr>
      <w:spacing w:before="80"/>
    </w:pPr>
    <w:r>
      <w:rPr>
        <w:rFonts w:ascii="Avenir Next" w:cs="Avenir Next" w:eastAsia="Avenir Next" w:hAnsi="Avenir Next"/>
        <w:b w:val="false"/>
        <w:bCs w:val="false"/>
        <w:i w:val="false"/>
        <w:iCs w:val="false"/>
        <w:color w:val="595959"/>
        <w:sz w:val="15"/>
        <w:szCs w:val="15"/>
      </w:rPr>
      <w:t xml:space="preserve">Gil-Bar  |  An Ambient Company  |  498 7th Ave Ste. 1400, New York, NY 10018  |  Confidential</w:t>
    </w:r>
    <w:r>
      <w:rPr>
        <w:rFonts w:ascii="Avenir Next" w:cs="Avenir Next" w:eastAsia="Avenir Next" w:hAnsi="Avenir Next"/>
        <w:b w:val="false"/>
        <w:bCs w:val="false"/>
        <w:i w:val="false"/>
        <w:iCs w:val="false"/>
        <w:color w:val="595959"/>
        <w:sz w:val="15"/>
        <w:szCs w:val="15"/>
      </w:rPr>
      <w:t xml:space="preserve">    Page </w:t>
    </w:r>
    <w:r>
      <w:rPr>
        <w:rFonts w:ascii="Avenir Next" w:cs="Avenir Next" w:eastAsia="Avenir Next" w:hAnsi="Avenir Next"/>
        <w:b w:val="false"/>
        <w:bCs w:val="false"/>
        <w:color w:val="595959"/>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venir Next" w:cs="Avenir Next" w:eastAsia="Avenir Next" w:hAnsi="Avenir Next"/>
        <w:b w:val="false"/>
        <w:bCs w:val="false"/>
        <w:i w:val="false"/>
        <w:iCs w:val="false"/>
        <w:color w:val="000000"/>
        <w:sz w:val="18"/>
        <w:szCs w:val="18"/>
      </w:rP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none" w:color="FFFFFF" w:sz="0"/>
            <w:left w:val="none" w:color="FFFFFF" w:sz="0"/>
            <w:bottom w:val="none" w:color="FFFFFF" w:sz="0"/>
            <w:right w:val="none" w:color="FFFFFF" w:sz="0"/>
          </w:tcBorders>
          <w:vAlign w:val="center"/>
        </w:tcPr>
        <w:p>
          <w:pPr>
            <w:jc w:val="left"/>
          </w:pPr>
          <w:r>
            <w:drawing>
              <wp:inline distT="0" distB="0" distL="0" distR="0">
                <wp:extent cx="1571625" cy="885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71625" cy="885825"/>
                        </a:xfrm>
                        <a:prstGeom prst="rect">
                          <a:avLst/>
                        </a:prstGeom>
                      </pic:spPr>
                    </pic:pic>
                  </a:graphicData>
                </a:graphic>
              </wp:inline>
            </w:drawing>
          </w:r>
        </w:p>
      </w:tc>
      <w:tc>
        <w:tcPr>
          <w:tcW w:type="dxa" w:w="6160"/>
          <w:tcBorders>
            <w:top w:val="none" w:color="FFFFFF" w:sz="0"/>
            <w:left w:val="none" w:color="FFFFFF" w:sz="0"/>
            <w:bottom w:val="none" w:color="FFFFFF" w:sz="0"/>
            <w:right w:val="none" w:color="FFFFFF" w:sz="0"/>
          </w:tcBorders>
          <w:vAlign w:val="center"/>
        </w:tcPr>
        <w:p>
          <w:pPr>
            <w:jc w:val="right"/>
          </w:pPr>
          <w:r>
            <w:rPr>
              <w:rFonts w:ascii="Avenir Next" w:cs="Avenir Next" w:eastAsia="Avenir Next" w:hAnsi="Avenir Next"/>
              <w:b/>
              <w:bCs/>
              <w:i w:val="false"/>
              <w:iCs w:val="false"/>
              <w:color w:val="C0272D"/>
              <w:sz w:val="22"/>
              <w:szCs w:val="22"/>
            </w:rPr>
            <w:t xml:space="preserve">HVAC EQUIPMENT PROPOSAL</w:t>
          </w:r>
        </w:p>
        <w:p>
          <w:pPr>
            <w:jc w:val="right"/>
          </w:pPr>
          <w:r>
            <w:rPr>
              <w:rFonts w:ascii="Avenir Next" w:cs="Avenir Next" w:eastAsia="Avenir Next" w:hAnsi="Avenir Next"/>
              <w:b w:val="false"/>
              <w:bCs w:val="false"/>
              <w:i w:val="false"/>
              <w:iCs w:val="false"/>
              <w:color w:val="595959"/>
              <w:sz w:val="15"/>
              <w:szCs w:val="15"/>
            </w:rPr>
            <w:t xml:space="preserve">498 7th Ave Ste. 1400, New York, NY 10018</w:t>
          </w:r>
        </w:p>
        <w:p>
          <w:pPr>
            <w:jc w:val="right"/>
          </w:pPr>
          <w:r>
            <w:rPr>
              <w:rFonts w:ascii="Avenir Next" w:cs="Avenir Next" w:eastAsia="Avenir Next" w:hAnsi="Avenir Next"/>
              <w:b w:val="false"/>
              <w:bCs w:val="false"/>
              <w:i w:val="false"/>
              <w:iCs w:val="false"/>
              <w:color w:val="595959"/>
              <w:sz w:val="15"/>
              <w:szCs w:val="15"/>
            </w:rPr>
            <w:t xml:space="preserve">Proposal No: [260M-PROVISIONAL]  |  Date: 07/14/2026</w:t>
          </w:r>
        </w:p>
      </w:tc>
    </w:tr>
  </w:tbl>
  <w:p>
    <w:pPr>
      <w:pBdr>
        <w:bottom w:val="single" w:color="C0272D" w:sz="8" w:space="1"/>
      </w:pBdr>
      <w:spacing w:after="0" w:before="80"/>
    </w:pPr>
    <w:r>
      <w:rPr>
        <w:rFonts w:ascii="Avenir Next" w:cs="Avenir Next" w:eastAsia="Avenir Next" w:hAnsi="Avenir Next"/>
        <w:b w:val="false"/>
        <w:bCs w:val="false"/>
        <w:i w:val="false"/>
        <w:iCs w:val="false"/>
        <w:color w:val="000000"/>
        <w:sz w:val="18"/>
        <w:szCs w:val="1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Next" w:cs="Avenir Next" w:eastAsia="Avenir Next" w:hAnsi="Avenir Next"/>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Relationship Id="rId0" Type="http://schemas.openxmlformats.org/officeDocument/2006/relationships/image" Target="media/ef3cd243f027b84c896e52159512e32b9230012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2026-07-14T06:17:02.534Z</dcterms:created>
  <dcterms:modified xsi:type="dcterms:W3CDTF">2026-07-14T06:17:02.534Z</dcterms:modified>
</cp:coreProperties>
</file>

<file path=docProps/custom.xml><?xml version="1.0" encoding="utf-8"?>
<Properties xmlns="http://schemas.openxmlformats.org/officeDocument/2006/custom-properties" xmlns:vt="http://schemas.openxmlformats.org/officeDocument/2006/docPropsVTypes"/>
</file>